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A1ACEE" w14:textId="77777777" w:rsidR="00D04C22" w:rsidRPr="00AF742E" w:rsidRDefault="00D2740D" w:rsidP="00CE637B">
      <w:pPr>
        <w:pStyle w:val="Standard"/>
        <w:spacing w:after="120"/>
        <w:jc w:val="center"/>
        <w:rPr>
          <w:rFonts w:asciiTheme="minorHAnsi" w:hAnsiTheme="minorHAnsi" w:cstheme="minorHAnsi"/>
          <w:i/>
          <w:sz w:val="20"/>
          <w:szCs w:val="20"/>
        </w:rPr>
      </w:pPr>
      <w:bookmarkStart w:id="0" w:name="_GoBack"/>
      <w:bookmarkEnd w:id="0"/>
      <w:r w:rsidRPr="00AF742E">
        <w:rPr>
          <w:rFonts w:asciiTheme="minorHAnsi" w:hAnsiTheme="minorHAnsi" w:cstheme="minorHAnsi"/>
          <w:i/>
          <w:sz w:val="20"/>
          <w:szCs w:val="20"/>
        </w:rPr>
        <w:t>Comunicato stampa</w:t>
      </w:r>
    </w:p>
    <w:p w14:paraId="5F73EEFD" w14:textId="5D6A6046" w:rsidR="00720A64" w:rsidRPr="00E924CB" w:rsidRDefault="00804264" w:rsidP="007C2D2E">
      <w:pPr>
        <w:pStyle w:val="Standard"/>
        <w:spacing w:after="120"/>
        <w:jc w:val="center"/>
        <w:rPr>
          <w:rStyle w:val="Enfasigrassetto"/>
          <w:rFonts w:asciiTheme="minorHAnsi" w:hAnsiTheme="minorHAnsi" w:cstheme="minorHAnsi"/>
          <w:b w:val="0"/>
          <w:shd w:val="clear" w:color="auto" w:fill="FFFFFF"/>
        </w:rPr>
      </w:pPr>
      <w:r>
        <w:rPr>
          <w:rStyle w:val="Enfasigrassetto"/>
          <w:rFonts w:asciiTheme="minorHAnsi" w:hAnsiTheme="minorHAnsi" w:cstheme="minorHAnsi"/>
          <w:shd w:val="clear" w:color="auto" w:fill="FFFFFF"/>
        </w:rPr>
        <w:t>Tra le aziende</w:t>
      </w:r>
      <w:r w:rsidR="0081560B">
        <w:rPr>
          <w:rStyle w:val="Enfasigrassetto"/>
          <w:rFonts w:asciiTheme="minorHAnsi" w:hAnsiTheme="minorHAnsi" w:cstheme="minorHAnsi"/>
          <w:shd w:val="clear" w:color="auto" w:fill="FFFFFF"/>
        </w:rPr>
        <w:t xml:space="preserve"> </w:t>
      </w:r>
      <w:r w:rsidR="001D6F79">
        <w:rPr>
          <w:rStyle w:val="Enfasigrassetto"/>
          <w:rFonts w:asciiTheme="minorHAnsi" w:hAnsiTheme="minorHAnsi" w:cstheme="minorHAnsi"/>
          <w:shd w:val="clear" w:color="auto" w:fill="FFFFFF"/>
        </w:rPr>
        <w:t xml:space="preserve">presenti </w:t>
      </w:r>
      <w:r w:rsidR="00034C5F">
        <w:rPr>
          <w:rStyle w:val="Enfasigrassetto"/>
          <w:rFonts w:asciiTheme="minorHAnsi" w:hAnsiTheme="minorHAnsi" w:cstheme="minorHAnsi"/>
          <w:shd w:val="clear" w:color="auto" w:fill="FFFFFF"/>
        </w:rPr>
        <w:t xml:space="preserve">molte </w:t>
      </w:r>
      <w:r>
        <w:rPr>
          <w:rStyle w:val="Enfasigrassetto"/>
          <w:rFonts w:asciiTheme="minorHAnsi" w:hAnsiTheme="minorHAnsi" w:cstheme="minorHAnsi"/>
          <w:shd w:val="clear" w:color="auto" w:fill="FFFFFF"/>
        </w:rPr>
        <w:t>PMI</w:t>
      </w:r>
      <w:r w:rsidR="001075DD">
        <w:rPr>
          <w:rStyle w:val="Enfasigrassetto"/>
          <w:rFonts w:asciiTheme="minorHAnsi" w:hAnsiTheme="minorHAnsi" w:cstheme="minorHAnsi"/>
          <w:shd w:val="clear" w:color="auto" w:fill="FFFFFF"/>
        </w:rPr>
        <w:t>, ma anche multinazionali</w:t>
      </w:r>
    </w:p>
    <w:p w14:paraId="7DA45984" w14:textId="14CB7518" w:rsidR="000E305C" w:rsidRPr="006765E6" w:rsidRDefault="005B6622" w:rsidP="007C2D2E">
      <w:pPr>
        <w:spacing w:after="120" w:line="240" w:lineRule="auto"/>
        <w:jc w:val="center"/>
        <w:rPr>
          <w:rStyle w:val="Enfasigrassetto"/>
          <w:rFonts w:asciiTheme="minorHAnsi" w:hAnsiTheme="minorHAnsi" w:cstheme="minorHAnsi"/>
          <w:sz w:val="36"/>
          <w:szCs w:val="36"/>
          <w:shd w:val="clear" w:color="auto" w:fill="FFFFFF"/>
        </w:rPr>
      </w:pPr>
      <w:r w:rsidRPr="006765E6">
        <w:rPr>
          <w:rFonts w:asciiTheme="minorHAnsi" w:hAnsiTheme="minorHAnsi" w:cstheme="minorHAnsi"/>
          <w:b/>
          <w:sz w:val="36"/>
          <w:szCs w:val="36"/>
        </w:rPr>
        <w:t>Confindustria Emilia e Federmanager:</w:t>
      </w:r>
      <w:r w:rsidRPr="006765E6">
        <w:rPr>
          <w:rFonts w:asciiTheme="minorHAnsi" w:hAnsiTheme="minorHAnsi" w:cstheme="minorHAnsi"/>
          <w:b/>
          <w:bCs/>
          <w:iCs/>
          <w:sz w:val="36"/>
          <w:szCs w:val="36"/>
        </w:rPr>
        <w:t xml:space="preserve"> Temporary e Fractional Manager</w:t>
      </w:r>
      <w:r w:rsidRPr="006765E6">
        <w:rPr>
          <w:rFonts w:eastAsia="Times New Roman"/>
          <w:b/>
          <w:bCs/>
          <w:kern w:val="0"/>
          <w:sz w:val="36"/>
          <w:szCs w:val="36"/>
        </w:rPr>
        <w:t xml:space="preserve"> figure professionali in ascesa</w:t>
      </w:r>
    </w:p>
    <w:p w14:paraId="003EFF04" w14:textId="38FDEFC6" w:rsidR="005B6622" w:rsidRPr="003A6718" w:rsidRDefault="005B6622" w:rsidP="007C2D2E">
      <w:pPr>
        <w:widowControl/>
        <w:suppressAutoHyphens w:val="0"/>
        <w:autoSpaceDN/>
        <w:spacing w:after="120" w:line="240" w:lineRule="auto"/>
        <w:jc w:val="center"/>
        <w:textAlignment w:val="auto"/>
        <w:rPr>
          <w:rFonts w:ascii="Times New Roman" w:eastAsia="Times New Roman" w:hAnsi="Times New Roman" w:cs="Times New Roman"/>
          <w:i/>
          <w:kern w:val="0"/>
          <w:sz w:val="24"/>
          <w:szCs w:val="24"/>
          <w:lang w:eastAsia="it-IT"/>
        </w:rPr>
      </w:pPr>
      <w:r w:rsidRPr="003A6718">
        <w:rPr>
          <w:rFonts w:eastAsia="Times New Roman"/>
          <w:b/>
          <w:bCs/>
          <w:i/>
          <w:kern w:val="0"/>
          <w:sz w:val="24"/>
          <w:szCs w:val="24"/>
        </w:rPr>
        <w:t xml:space="preserve">Evoluzione del </w:t>
      </w:r>
      <w:r w:rsidR="00804264" w:rsidRPr="006765E6">
        <w:rPr>
          <w:rFonts w:eastAsia="Times New Roman"/>
          <w:b/>
          <w:bCs/>
          <w:i/>
          <w:kern w:val="0"/>
          <w:sz w:val="24"/>
          <w:szCs w:val="24"/>
        </w:rPr>
        <w:t>m</w:t>
      </w:r>
      <w:r w:rsidRPr="003A6718">
        <w:rPr>
          <w:rFonts w:eastAsia="Times New Roman"/>
          <w:b/>
          <w:bCs/>
          <w:i/>
          <w:kern w:val="0"/>
          <w:sz w:val="24"/>
          <w:szCs w:val="24"/>
        </w:rPr>
        <w:t xml:space="preserve">anagement ad interim: </w:t>
      </w:r>
      <w:r w:rsidR="00804264" w:rsidRPr="006765E6">
        <w:rPr>
          <w:rFonts w:eastAsia="Times New Roman"/>
          <w:b/>
          <w:bCs/>
          <w:i/>
          <w:kern w:val="0"/>
          <w:sz w:val="24"/>
          <w:szCs w:val="24"/>
        </w:rPr>
        <w:t>modelli a c</w:t>
      </w:r>
      <w:r w:rsidRPr="003A6718">
        <w:rPr>
          <w:rFonts w:eastAsia="Times New Roman"/>
          <w:b/>
          <w:bCs/>
          <w:i/>
          <w:kern w:val="0"/>
          <w:sz w:val="24"/>
          <w:szCs w:val="24"/>
        </w:rPr>
        <w:t>onfronto</w:t>
      </w:r>
    </w:p>
    <w:p w14:paraId="398860A4" w14:textId="288720DD" w:rsidR="005B6622" w:rsidRPr="00805A87" w:rsidRDefault="00E33400" w:rsidP="003E4463">
      <w:pPr>
        <w:widowControl/>
        <w:autoSpaceDN/>
        <w:spacing w:after="80" w:line="240" w:lineRule="auto"/>
        <w:jc w:val="both"/>
        <w:textAlignment w:val="auto"/>
        <w:rPr>
          <w:rFonts w:asciiTheme="minorHAnsi" w:eastAsia="Times New Roman" w:hAnsiTheme="minorHAnsi" w:cstheme="minorHAnsi"/>
          <w:kern w:val="0"/>
          <w:lang w:eastAsia="it-IT"/>
        </w:rPr>
      </w:pPr>
      <w:r w:rsidRPr="001075DD">
        <w:rPr>
          <w:rFonts w:asciiTheme="minorHAnsi" w:hAnsiTheme="minorHAnsi" w:cstheme="minorHAnsi"/>
          <w:bCs/>
          <w:i/>
          <w:iCs/>
          <w:shd w:val="clear" w:color="auto" w:fill="FFFFFF"/>
        </w:rPr>
        <w:t xml:space="preserve">Ferrara, </w:t>
      </w:r>
      <w:r w:rsidR="005B6622" w:rsidRPr="001075DD">
        <w:rPr>
          <w:rFonts w:asciiTheme="minorHAnsi" w:hAnsiTheme="minorHAnsi" w:cstheme="minorHAnsi"/>
          <w:bCs/>
          <w:i/>
          <w:iCs/>
          <w:shd w:val="clear" w:color="auto" w:fill="FFFFFF"/>
        </w:rPr>
        <w:t xml:space="preserve">6 febbraio </w:t>
      </w:r>
      <w:r w:rsidR="00896D1A" w:rsidRPr="001075DD">
        <w:rPr>
          <w:rFonts w:asciiTheme="minorHAnsi" w:hAnsiTheme="minorHAnsi" w:cstheme="minorHAnsi"/>
          <w:bCs/>
          <w:i/>
          <w:iCs/>
          <w:shd w:val="clear" w:color="auto" w:fill="FFFFFF"/>
        </w:rPr>
        <w:t>202</w:t>
      </w:r>
      <w:r w:rsidR="005371DC" w:rsidRPr="001075DD">
        <w:rPr>
          <w:rFonts w:asciiTheme="minorHAnsi" w:hAnsiTheme="minorHAnsi" w:cstheme="minorHAnsi"/>
          <w:bCs/>
          <w:i/>
          <w:iCs/>
          <w:shd w:val="clear" w:color="auto" w:fill="FFFFFF"/>
        </w:rPr>
        <w:t>5</w:t>
      </w:r>
      <w:r w:rsidR="008F60ED" w:rsidRPr="001075DD">
        <w:rPr>
          <w:rFonts w:asciiTheme="minorHAnsi" w:hAnsiTheme="minorHAnsi" w:cstheme="minorHAnsi"/>
          <w:bCs/>
          <w:i/>
          <w:iCs/>
          <w:shd w:val="clear" w:color="auto" w:fill="FFFFFF"/>
        </w:rPr>
        <w:t xml:space="preserve"> </w:t>
      </w:r>
      <w:r w:rsidR="00A14BBB" w:rsidRPr="006765E6">
        <w:rPr>
          <w:rFonts w:asciiTheme="minorHAnsi" w:hAnsiTheme="minorHAnsi" w:cstheme="minorHAnsi"/>
          <w:bCs/>
          <w:iCs/>
          <w:shd w:val="clear" w:color="auto" w:fill="FFFFFF"/>
        </w:rPr>
        <w:t>–</w:t>
      </w:r>
      <w:r w:rsidR="001329FE" w:rsidRPr="006765E6">
        <w:rPr>
          <w:rFonts w:asciiTheme="minorHAnsi" w:hAnsiTheme="minorHAnsi" w:cstheme="minorHAnsi"/>
          <w:bCs/>
          <w:iCs/>
          <w:shd w:val="clear" w:color="auto" w:fill="FFFFFF"/>
        </w:rPr>
        <w:t xml:space="preserve"> </w:t>
      </w:r>
      <w:r w:rsidR="006765E6" w:rsidRPr="006765E6">
        <w:rPr>
          <w:rFonts w:asciiTheme="minorHAnsi" w:hAnsiTheme="minorHAnsi" w:cstheme="minorHAnsi"/>
          <w:bCs/>
          <w:iCs/>
          <w:shd w:val="clear" w:color="auto" w:fill="FFFFFF"/>
        </w:rPr>
        <w:t>Il</w:t>
      </w:r>
      <w:r w:rsidR="005B6622" w:rsidRPr="003A6718">
        <w:rPr>
          <w:rFonts w:asciiTheme="minorHAnsi" w:eastAsia="Times New Roman" w:hAnsiTheme="minorHAnsi" w:cstheme="minorHAnsi"/>
          <w:kern w:val="0"/>
        </w:rPr>
        <w:t xml:space="preserve"> settore del management "ad interim" in Italia sta vivendo una fase di significativa evoluzione, come emerge dai recenti dati dell'Annual Survey 2024 di INIMA (International Network of Interim </w:t>
      </w:r>
      <w:r w:rsidR="005B6622" w:rsidRPr="00805A87">
        <w:rPr>
          <w:rFonts w:asciiTheme="minorHAnsi" w:eastAsia="Times New Roman" w:hAnsiTheme="minorHAnsi" w:cstheme="minorHAnsi"/>
          <w:kern w:val="0"/>
        </w:rPr>
        <w:t>Manager Associations).</w:t>
      </w:r>
    </w:p>
    <w:p w14:paraId="5619AE21" w14:textId="0DC345E7" w:rsidR="00E33400" w:rsidRPr="00805A87" w:rsidRDefault="005B6622" w:rsidP="003E4463">
      <w:pPr>
        <w:widowControl/>
        <w:autoSpaceDN/>
        <w:spacing w:after="80" w:line="240" w:lineRule="auto"/>
        <w:jc w:val="both"/>
        <w:textAlignment w:val="auto"/>
        <w:rPr>
          <w:rFonts w:asciiTheme="minorHAnsi" w:hAnsiTheme="minorHAnsi" w:cstheme="minorHAnsi"/>
        </w:rPr>
      </w:pPr>
      <w:r w:rsidRPr="00805A87">
        <w:rPr>
          <w:rFonts w:asciiTheme="minorHAnsi" w:eastAsia="Times New Roman" w:hAnsiTheme="minorHAnsi" w:cstheme="minorHAnsi"/>
          <w:kern w:val="0"/>
          <w:lang w:eastAsia="it-IT"/>
        </w:rPr>
        <w:t xml:space="preserve">Un quadro </w:t>
      </w:r>
      <w:r w:rsidR="00804264" w:rsidRPr="00805A87">
        <w:rPr>
          <w:rFonts w:asciiTheme="minorHAnsi" w:eastAsia="Times New Roman" w:hAnsiTheme="minorHAnsi" w:cstheme="minorHAnsi"/>
          <w:kern w:val="0"/>
        </w:rPr>
        <w:t>di questo scenario industriale che vede crescere nuove figure manageriali</w:t>
      </w:r>
      <w:r w:rsidR="00804264" w:rsidRPr="00805A87">
        <w:rPr>
          <w:rFonts w:asciiTheme="minorHAnsi" w:eastAsia="Times New Roman" w:hAnsiTheme="minorHAnsi" w:cstheme="minorHAnsi"/>
          <w:kern w:val="0"/>
          <w:lang w:eastAsia="it-IT"/>
        </w:rPr>
        <w:t xml:space="preserve"> </w:t>
      </w:r>
      <w:r w:rsidRPr="00805A87">
        <w:rPr>
          <w:rFonts w:asciiTheme="minorHAnsi" w:eastAsia="Times New Roman" w:hAnsiTheme="minorHAnsi" w:cstheme="minorHAnsi"/>
          <w:kern w:val="0"/>
          <w:lang w:eastAsia="it-IT"/>
        </w:rPr>
        <w:t xml:space="preserve">è stato fornito nel corso del </w:t>
      </w:r>
      <w:r w:rsidRPr="00805A87">
        <w:rPr>
          <w:rFonts w:asciiTheme="minorHAnsi" w:hAnsiTheme="minorHAnsi" w:cstheme="minorHAnsi"/>
        </w:rPr>
        <w:t xml:space="preserve">convegno </w:t>
      </w:r>
      <w:r w:rsidRPr="00805A87">
        <w:rPr>
          <w:rFonts w:asciiTheme="minorHAnsi" w:hAnsiTheme="minorHAnsi" w:cstheme="minorHAnsi"/>
          <w:b/>
        </w:rPr>
        <w:t>“Temporary e Fractional Management: un’alternativa per le aziende, un’opportunità per i manager”</w:t>
      </w:r>
      <w:r w:rsidR="006765E6" w:rsidRPr="00805A87">
        <w:rPr>
          <w:rFonts w:asciiTheme="minorHAnsi" w:hAnsiTheme="minorHAnsi" w:cstheme="minorHAnsi"/>
        </w:rPr>
        <w:t>,</w:t>
      </w:r>
      <w:r w:rsidRPr="00805A87">
        <w:rPr>
          <w:rFonts w:asciiTheme="minorHAnsi" w:hAnsiTheme="minorHAnsi" w:cstheme="minorHAnsi"/>
        </w:rPr>
        <w:t xml:space="preserve"> organizzato da </w:t>
      </w:r>
      <w:r w:rsidR="005371DC" w:rsidRPr="00805A87">
        <w:rPr>
          <w:rFonts w:asciiTheme="minorHAnsi" w:hAnsiTheme="minorHAnsi" w:cstheme="minorHAnsi"/>
          <w:bCs/>
          <w:iCs/>
          <w:shd w:val="clear" w:color="auto" w:fill="FFFFFF"/>
        </w:rPr>
        <w:t>Confindustria Emilia Area Centro e</w:t>
      </w:r>
      <w:r w:rsidR="005371DC" w:rsidRPr="00805A87">
        <w:rPr>
          <w:rFonts w:asciiTheme="minorHAnsi" w:hAnsiTheme="minorHAnsi" w:cstheme="minorHAnsi"/>
          <w:bCs/>
          <w:i/>
          <w:iCs/>
          <w:shd w:val="clear" w:color="auto" w:fill="FFFFFF"/>
        </w:rPr>
        <w:t xml:space="preserve"> </w:t>
      </w:r>
      <w:r w:rsidR="00896D1A" w:rsidRPr="00805A87">
        <w:rPr>
          <w:rFonts w:asciiTheme="minorHAnsi" w:hAnsiTheme="minorHAnsi" w:cstheme="minorHAnsi"/>
        </w:rPr>
        <w:t>Federmanager Bologna – Ferrara – Ravenna</w:t>
      </w:r>
      <w:r w:rsidRPr="00805A87">
        <w:rPr>
          <w:rFonts w:asciiTheme="minorHAnsi" w:hAnsiTheme="minorHAnsi" w:cstheme="minorHAnsi"/>
        </w:rPr>
        <w:t xml:space="preserve">, che si è tenuto </w:t>
      </w:r>
      <w:r w:rsidR="00E33400" w:rsidRPr="00805A87">
        <w:rPr>
          <w:rFonts w:asciiTheme="minorHAnsi" w:hAnsiTheme="minorHAnsi" w:cstheme="minorHAnsi"/>
        </w:rPr>
        <w:t xml:space="preserve">a Ferrara </w:t>
      </w:r>
      <w:r w:rsidRPr="00805A87">
        <w:rPr>
          <w:rFonts w:asciiTheme="minorHAnsi" w:hAnsiTheme="minorHAnsi" w:cstheme="minorHAnsi"/>
        </w:rPr>
        <w:t xml:space="preserve">il </w:t>
      </w:r>
      <w:r w:rsidR="005371DC" w:rsidRPr="00805A87">
        <w:rPr>
          <w:rFonts w:asciiTheme="minorHAnsi" w:hAnsiTheme="minorHAnsi" w:cstheme="minorHAnsi"/>
        </w:rPr>
        <w:t>5 febbraio</w:t>
      </w:r>
      <w:r w:rsidR="00E33400" w:rsidRPr="00805A87">
        <w:rPr>
          <w:rFonts w:asciiTheme="minorHAnsi" w:hAnsiTheme="minorHAnsi" w:cstheme="minorHAnsi"/>
        </w:rPr>
        <w:t>.</w:t>
      </w:r>
    </w:p>
    <w:p w14:paraId="6DC7EA6A" w14:textId="70369566" w:rsidR="003A6718" w:rsidRPr="00805A87" w:rsidRDefault="003A6718"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805A87">
        <w:rPr>
          <w:rFonts w:eastAsia="Times New Roman"/>
          <w:kern w:val="0"/>
        </w:rPr>
        <w:t>Secondo l'indagine INIMA, il settore mostra segnali di buona maturità, con un tasso di utilizzo dei manager temporanei che ha raggiunto il 75% nel 202</w:t>
      </w:r>
      <w:r w:rsidR="00805A87" w:rsidRPr="00805A87">
        <w:rPr>
          <w:rFonts w:eastAsia="Times New Roman"/>
          <w:kern w:val="0"/>
        </w:rPr>
        <w:t>3</w:t>
      </w:r>
      <w:r w:rsidRPr="00805A87">
        <w:rPr>
          <w:rFonts w:eastAsia="Times New Roman"/>
          <w:kern w:val="0"/>
        </w:rPr>
        <w:t>. Il mercato è dominato da professionisti di grande esperienza, con un'età media superiore ai 55 anni</w:t>
      </w:r>
      <w:r w:rsidR="009E42CC" w:rsidRPr="00805A87">
        <w:rPr>
          <w:rFonts w:eastAsia="Times New Roman"/>
          <w:kern w:val="0"/>
        </w:rPr>
        <w:t xml:space="preserve"> e</w:t>
      </w:r>
      <w:r w:rsidRPr="00805A87">
        <w:rPr>
          <w:rFonts w:eastAsia="Times New Roman"/>
          <w:kern w:val="0"/>
        </w:rPr>
        <w:t xml:space="preserve"> un lento ma costante aumento della presenza femminile, oggi solo al</w:t>
      </w:r>
      <w:r w:rsidR="009E42CC" w:rsidRPr="00805A87">
        <w:rPr>
          <w:rFonts w:eastAsia="Times New Roman"/>
          <w:kern w:val="0"/>
        </w:rPr>
        <w:t xml:space="preserve"> </w:t>
      </w:r>
      <w:r w:rsidRPr="00805A87">
        <w:rPr>
          <w:rFonts w:eastAsia="Times New Roman"/>
          <w:kern w:val="0"/>
        </w:rPr>
        <w:t>9%</w:t>
      </w:r>
      <w:r w:rsidR="009E42CC" w:rsidRPr="00805A87">
        <w:rPr>
          <w:rFonts w:eastAsia="Times New Roman"/>
          <w:kern w:val="0"/>
        </w:rPr>
        <w:t xml:space="preserve"> circa</w:t>
      </w:r>
      <w:r w:rsidRPr="00805A87">
        <w:rPr>
          <w:rFonts w:eastAsia="Times New Roman"/>
          <w:kern w:val="0"/>
        </w:rPr>
        <w:t>.</w:t>
      </w:r>
    </w:p>
    <w:p w14:paraId="571EEAFC" w14:textId="6FC6CF41" w:rsidR="003A6718" w:rsidRPr="00805A87" w:rsidRDefault="003A6718"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805A87">
        <w:rPr>
          <w:rFonts w:eastAsia="Times New Roman"/>
          <w:kern w:val="0"/>
        </w:rPr>
        <w:t>Dall'indagine emergono alcuni dati interessanti sul profilo delle aziende clienti che utilizzano interim manager in genere aziende familiari di tipo privato:</w:t>
      </w:r>
      <w:r w:rsidR="005B6622" w:rsidRPr="00805A87">
        <w:rPr>
          <w:rFonts w:eastAsia="Times New Roman"/>
          <w:kern w:val="0"/>
        </w:rPr>
        <w:t xml:space="preserve"> il </w:t>
      </w:r>
      <w:r w:rsidRPr="00805A87">
        <w:rPr>
          <w:rFonts w:eastAsia="Times New Roman"/>
          <w:kern w:val="0"/>
        </w:rPr>
        <w:t>50% sono piccole imprese con meno di 100 dipendenti</w:t>
      </w:r>
      <w:r w:rsidR="005B6622" w:rsidRPr="00805A87">
        <w:rPr>
          <w:rFonts w:eastAsia="Times New Roman"/>
          <w:kern w:val="0"/>
        </w:rPr>
        <w:t>, mentre il 6</w:t>
      </w:r>
      <w:r w:rsidRPr="00805A87">
        <w:rPr>
          <w:rFonts w:eastAsia="Times New Roman"/>
          <w:kern w:val="0"/>
        </w:rPr>
        <w:t>2% hanno un fatturato annuo inferiore a 50 milioni di euro</w:t>
      </w:r>
      <w:r w:rsidR="005B6622" w:rsidRPr="00805A87">
        <w:rPr>
          <w:rFonts w:eastAsia="Times New Roman"/>
          <w:kern w:val="0"/>
        </w:rPr>
        <w:t>.</w:t>
      </w:r>
    </w:p>
    <w:p w14:paraId="16585796" w14:textId="77777777" w:rsidR="00804264" w:rsidRPr="00805A87" w:rsidRDefault="00804264" w:rsidP="003E4463">
      <w:pPr>
        <w:widowControl/>
        <w:autoSpaceDN/>
        <w:spacing w:after="80" w:line="240" w:lineRule="auto"/>
        <w:jc w:val="both"/>
        <w:textAlignment w:val="auto"/>
        <w:rPr>
          <w:rFonts w:eastAsia="Times New Roman"/>
          <w:kern w:val="0"/>
        </w:rPr>
      </w:pPr>
      <w:r w:rsidRPr="00805A87">
        <w:rPr>
          <w:rFonts w:eastAsia="Times New Roman"/>
          <w:kern w:val="0"/>
        </w:rPr>
        <w:t>“</w:t>
      </w:r>
      <w:r w:rsidR="003A6718" w:rsidRPr="00805A87">
        <w:rPr>
          <w:rFonts w:eastAsia="Times New Roman"/>
          <w:kern w:val="0"/>
        </w:rPr>
        <w:t xml:space="preserve">Questo profilo </w:t>
      </w:r>
      <w:r w:rsidRPr="00805A87">
        <w:rPr>
          <w:rFonts w:eastAsia="Times New Roman"/>
          <w:kern w:val="0"/>
        </w:rPr>
        <w:t xml:space="preserve">– sottolinea </w:t>
      </w:r>
      <w:r w:rsidRPr="00805A87">
        <w:rPr>
          <w:rFonts w:eastAsia="Times New Roman"/>
          <w:b/>
          <w:kern w:val="0"/>
        </w:rPr>
        <w:t>Massimo Melega</w:t>
      </w:r>
      <w:r w:rsidRPr="00805A87">
        <w:rPr>
          <w:rFonts w:eastAsia="Times New Roman"/>
          <w:kern w:val="0"/>
        </w:rPr>
        <w:t xml:space="preserve">, Presidente di Federmanager Bologna – Ferrara – Ravenna - </w:t>
      </w:r>
      <w:r w:rsidR="003A6718" w:rsidRPr="00805A87">
        <w:rPr>
          <w:rFonts w:eastAsia="Times New Roman"/>
          <w:kern w:val="0"/>
        </w:rPr>
        <w:t>riflette molto bene il tessuto industriale italiano, dominato da PMI a conduzione familiare.</w:t>
      </w:r>
      <w:r w:rsidRPr="00805A87">
        <w:rPr>
          <w:rFonts w:eastAsia="Times New Roman"/>
          <w:kern w:val="0"/>
        </w:rPr>
        <w:t>”</w:t>
      </w:r>
    </w:p>
    <w:p w14:paraId="4D8CCC13" w14:textId="612693CF" w:rsidR="003A6718" w:rsidRPr="00805A87" w:rsidRDefault="00804264"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805A87">
        <w:rPr>
          <w:rFonts w:eastAsia="Times New Roman"/>
          <w:kern w:val="0"/>
        </w:rPr>
        <w:t>“</w:t>
      </w:r>
      <w:r w:rsidR="003A6718" w:rsidRPr="00805A87">
        <w:rPr>
          <w:rFonts w:eastAsia="Times New Roman"/>
          <w:kern w:val="0"/>
        </w:rPr>
        <w:t xml:space="preserve">È interessante notare </w:t>
      </w:r>
      <w:r w:rsidRPr="00805A87">
        <w:rPr>
          <w:rFonts w:eastAsia="Times New Roman"/>
          <w:kern w:val="0"/>
        </w:rPr>
        <w:t xml:space="preserve">– prosegue - </w:t>
      </w:r>
      <w:r w:rsidR="003A6718" w:rsidRPr="00805A87">
        <w:rPr>
          <w:rFonts w:eastAsia="Times New Roman"/>
          <w:kern w:val="0"/>
        </w:rPr>
        <w:t>che queste aziende ricorrono agli interim manager</w:t>
      </w:r>
      <w:r w:rsidRPr="00805A87">
        <w:rPr>
          <w:rFonts w:eastAsia="Times New Roman"/>
          <w:kern w:val="0"/>
        </w:rPr>
        <w:t xml:space="preserve"> principalmente per progetti di c</w:t>
      </w:r>
      <w:r w:rsidR="003A6718" w:rsidRPr="00805A87">
        <w:rPr>
          <w:rFonts w:eastAsia="Times New Roman"/>
          <w:kern w:val="0"/>
        </w:rPr>
        <w:t>hange management</w:t>
      </w:r>
      <w:r w:rsidRPr="00805A87">
        <w:rPr>
          <w:rFonts w:eastAsia="Times New Roman"/>
          <w:kern w:val="0"/>
        </w:rPr>
        <w:t>, o</w:t>
      </w:r>
      <w:r w:rsidR="003A6718" w:rsidRPr="00805A87">
        <w:rPr>
          <w:rFonts w:eastAsia="Times New Roman"/>
          <w:kern w:val="0"/>
        </w:rPr>
        <w:t>ttimizzazione dei processi</w:t>
      </w:r>
      <w:r w:rsidRPr="00805A87">
        <w:rPr>
          <w:rFonts w:eastAsia="Times New Roman"/>
          <w:kern w:val="0"/>
        </w:rPr>
        <w:t xml:space="preserve"> e g</w:t>
      </w:r>
      <w:r w:rsidR="003A6718" w:rsidRPr="00805A87">
        <w:rPr>
          <w:rFonts w:eastAsia="Times New Roman"/>
          <w:kern w:val="0"/>
        </w:rPr>
        <w:t>eneral management</w:t>
      </w:r>
      <w:r w:rsidRPr="00805A87">
        <w:rPr>
          <w:rFonts w:eastAsia="Times New Roman"/>
          <w:kern w:val="0"/>
        </w:rPr>
        <w:t>.”</w:t>
      </w:r>
    </w:p>
    <w:p w14:paraId="2D7DC168" w14:textId="0AB57665" w:rsidR="003A6718" w:rsidRPr="001D6F79" w:rsidRDefault="003A6718" w:rsidP="003E4463">
      <w:pPr>
        <w:widowControl/>
        <w:autoSpaceDN/>
        <w:spacing w:after="80" w:line="240" w:lineRule="auto"/>
        <w:jc w:val="both"/>
        <w:textAlignment w:val="auto"/>
        <w:rPr>
          <w:rFonts w:eastAsia="Times New Roman"/>
          <w:kern w:val="0"/>
        </w:rPr>
      </w:pPr>
      <w:r w:rsidRPr="00805A87">
        <w:rPr>
          <w:rFonts w:eastAsia="Times New Roman"/>
          <w:kern w:val="0"/>
        </w:rPr>
        <w:t xml:space="preserve">Gli incarichi tendono ad essere significativamente lunghi, con il 25% che supera i 24 mesi e il 15.8% che dura tra i 13 e i 18 mesi, suggerendo che questi manager vengono impiegati per trasformazioni aziendali sostanziali piuttosto che per </w:t>
      </w:r>
      <w:r w:rsidRPr="001D6F79">
        <w:rPr>
          <w:rFonts w:eastAsia="Times New Roman"/>
          <w:kern w:val="0"/>
        </w:rPr>
        <w:t>soluzioni temporanee di breve periodo.</w:t>
      </w:r>
    </w:p>
    <w:p w14:paraId="30EB7632" w14:textId="2F8B12F6" w:rsidR="005C1D05" w:rsidRPr="001D6F79" w:rsidRDefault="00034C5F" w:rsidP="003E4463">
      <w:pPr>
        <w:widowControl/>
        <w:suppressAutoHyphens w:val="0"/>
        <w:autoSpaceDN/>
        <w:spacing w:after="80" w:line="240" w:lineRule="auto"/>
        <w:textAlignment w:val="auto"/>
        <w:rPr>
          <w:rFonts w:asciiTheme="minorHAnsi" w:eastAsia="Times New Roman" w:hAnsiTheme="minorHAnsi" w:cstheme="minorHAnsi"/>
          <w:kern w:val="0"/>
          <w:lang w:eastAsia="it-IT"/>
        </w:rPr>
      </w:pPr>
      <w:r w:rsidRPr="001D6F79">
        <w:rPr>
          <w:rFonts w:asciiTheme="minorHAnsi" w:hAnsiTheme="minorHAnsi" w:cstheme="minorHAnsi"/>
          <w:color w:val="000000" w:themeColor="text1"/>
        </w:rPr>
        <w:t xml:space="preserve"> </w:t>
      </w:r>
      <w:r w:rsidR="005C1D05" w:rsidRPr="001D6F79">
        <w:rPr>
          <w:rFonts w:asciiTheme="minorHAnsi" w:eastAsia="Times New Roman" w:hAnsiTheme="minorHAnsi" w:cstheme="minorHAnsi"/>
          <w:kern w:val="0"/>
          <w:shd w:val="clear" w:color="auto" w:fill="FFFFFF"/>
          <w:lang w:eastAsia="it-IT"/>
        </w:rPr>
        <w:t xml:space="preserve">"Si è trattato di un pomeriggio di lavoro estremamente interessante </w:t>
      </w:r>
      <w:r w:rsidR="005C1D05" w:rsidRPr="001D6F79">
        <w:rPr>
          <w:rFonts w:asciiTheme="minorHAnsi" w:hAnsiTheme="minorHAnsi" w:cstheme="minorHAnsi"/>
        </w:rPr>
        <w:t xml:space="preserve">– ha dichiarato </w:t>
      </w:r>
      <w:r w:rsidR="005C1D05" w:rsidRPr="001D6F79">
        <w:rPr>
          <w:rFonts w:asciiTheme="minorHAnsi" w:hAnsiTheme="minorHAnsi" w:cstheme="minorHAnsi"/>
          <w:b/>
        </w:rPr>
        <w:t>Gian Luigi Zaina</w:t>
      </w:r>
      <w:r w:rsidR="005C1D05" w:rsidRPr="001D6F79">
        <w:rPr>
          <w:rFonts w:asciiTheme="minorHAnsi" w:hAnsiTheme="minorHAnsi" w:cstheme="minorHAnsi"/>
        </w:rPr>
        <w:t xml:space="preserve">, Vicepresidente di Confindustria Emilia Area Centro -   </w:t>
      </w:r>
      <w:r w:rsidR="005C1D05" w:rsidRPr="001D6F79">
        <w:rPr>
          <w:rFonts w:asciiTheme="minorHAnsi" w:eastAsia="Times New Roman" w:hAnsiTheme="minorHAnsi" w:cstheme="minorHAnsi"/>
          <w:kern w:val="0"/>
          <w:shd w:val="clear" w:color="auto" w:fill="FFFFFF"/>
          <w:lang w:eastAsia="it-IT"/>
        </w:rPr>
        <w:t xml:space="preserve">che ha coinvolto 20 imprese del nostro territorio e che ci ha aiutato a comprendere meglio uno degli strumenti che può dare, se ben compreso e utilizzato, un boost importante di crescita per le aziende. </w:t>
      </w:r>
    </w:p>
    <w:p w14:paraId="4056F72E" w14:textId="3AC58A8C" w:rsidR="007C2D2E" w:rsidRPr="001D6F79" w:rsidRDefault="005C1D05" w:rsidP="003E4463">
      <w:pPr>
        <w:widowControl/>
        <w:shd w:val="clear" w:color="auto" w:fill="FFFFFF"/>
        <w:suppressAutoHyphens w:val="0"/>
        <w:autoSpaceDN/>
        <w:spacing w:after="80" w:line="240" w:lineRule="auto"/>
        <w:rPr>
          <w:rFonts w:asciiTheme="minorHAnsi" w:hAnsiTheme="minorHAnsi" w:cstheme="minorHAnsi"/>
        </w:rPr>
      </w:pPr>
      <w:r w:rsidRPr="001D6F79">
        <w:rPr>
          <w:rFonts w:asciiTheme="minorHAnsi" w:eastAsia="Times New Roman" w:hAnsiTheme="minorHAnsi" w:cstheme="minorHAnsi"/>
          <w:kern w:val="0"/>
          <w:lang w:eastAsia="it-IT"/>
        </w:rPr>
        <w:t>Si tratti di riorganizzazione complessiva del business oppure di sviluppare al meglio specifici settori di attività dell'impresa, l'inserimento di una figura a tutti gli effetti nell'organico con i vantaggi della flessibilità può dare risultati concreti in tempi anche brevi e aiutare l'imprenditore a fare al meglio il proprio lavoro, anche acquisendo attraverso il temporary manager nuove idee basate sulla esperienza di una persona altamente qualificata"</w:t>
      </w:r>
      <w:r w:rsidR="007C2D2E" w:rsidRPr="001D6F79">
        <w:rPr>
          <w:rFonts w:asciiTheme="minorHAnsi" w:hAnsiTheme="minorHAnsi" w:cstheme="minorHAnsi"/>
        </w:rPr>
        <w:t>.</w:t>
      </w:r>
    </w:p>
    <w:p w14:paraId="0E775C29" w14:textId="38EC2024" w:rsidR="00804264" w:rsidRPr="00804264" w:rsidRDefault="00804264" w:rsidP="003E4463">
      <w:pPr>
        <w:widowControl/>
        <w:autoSpaceDN/>
        <w:spacing w:after="80" w:line="240" w:lineRule="auto"/>
        <w:jc w:val="both"/>
        <w:textAlignment w:val="auto"/>
        <w:rPr>
          <w:rFonts w:eastAsia="Times New Roman"/>
          <w:b/>
          <w:kern w:val="0"/>
        </w:rPr>
      </w:pPr>
      <w:r w:rsidRPr="001D6F79">
        <w:rPr>
          <w:rFonts w:eastAsia="Times New Roman"/>
          <w:b/>
          <w:kern w:val="0"/>
        </w:rPr>
        <w:t>Convegno, gli interven</w:t>
      </w:r>
      <w:r>
        <w:rPr>
          <w:rFonts w:eastAsia="Times New Roman"/>
          <w:b/>
          <w:kern w:val="0"/>
        </w:rPr>
        <w:t>ti su Temporary e Fractional Manager</w:t>
      </w:r>
    </w:p>
    <w:p w14:paraId="5459CF30" w14:textId="4D6B980A" w:rsidR="006765E6" w:rsidRDefault="006765E6" w:rsidP="003E4463">
      <w:pPr>
        <w:widowControl/>
        <w:autoSpaceDN/>
        <w:spacing w:after="80" w:line="240" w:lineRule="auto"/>
        <w:jc w:val="both"/>
        <w:textAlignment w:val="auto"/>
        <w:rPr>
          <w:rFonts w:asciiTheme="minorHAnsi" w:hAnsiTheme="minorHAnsi" w:cstheme="minorHAnsi"/>
        </w:rPr>
      </w:pPr>
      <w:r>
        <w:rPr>
          <w:rFonts w:asciiTheme="minorHAnsi" w:hAnsiTheme="minorHAnsi" w:cstheme="minorHAnsi"/>
        </w:rPr>
        <w:t>L’analisi è partita dal focus su due profili professionali, i</w:t>
      </w:r>
      <w:r w:rsidRPr="00110731">
        <w:rPr>
          <w:rFonts w:asciiTheme="minorHAnsi" w:hAnsiTheme="minorHAnsi" w:cstheme="minorHAnsi"/>
        </w:rPr>
        <w:t xml:space="preserve">l Temporary e il Fractional Manager. Il primo è un professionista esperto chiamato a ricoprire ruoli di responsabilità all’interno di un’azienda con obiettivi ben definiti per un tempo determinato, mentre il secondo è un manager specializzato che suddivide il suo tempo lavorativo e lo distribuisce ad una o più società, in ognuna delle quali ha un obiettivo condiviso e definito, in genere a termine. </w:t>
      </w:r>
      <w:r>
        <w:rPr>
          <w:rFonts w:asciiTheme="minorHAnsi" w:hAnsiTheme="minorHAnsi" w:cstheme="minorHAnsi"/>
        </w:rPr>
        <w:t>L</w:t>
      </w:r>
      <w:r w:rsidRPr="00110731">
        <w:rPr>
          <w:rFonts w:asciiTheme="minorHAnsi" w:hAnsiTheme="minorHAnsi" w:cstheme="minorHAnsi"/>
        </w:rPr>
        <w:t>e figure si distinguono per la loro capacità di adattarsi con flessibilità e rapidità alle esigenze di un mercato sempre più dinamico.</w:t>
      </w:r>
    </w:p>
    <w:p w14:paraId="76AB7DF3" w14:textId="236CD589" w:rsidR="00804264" w:rsidRPr="003A6718" w:rsidRDefault="00804264" w:rsidP="003E4463">
      <w:pPr>
        <w:pStyle w:val="s18"/>
        <w:suppressAutoHyphens/>
        <w:spacing w:before="0" w:beforeAutospacing="0" w:after="80" w:afterAutospacing="0"/>
        <w:jc w:val="both"/>
        <w:rPr>
          <w:rFonts w:asciiTheme="minorHAnsi" w:hAnsiTheme="minorHAnsi" w:cstheme="minorHAnsi"/>
          <w:sz w:val="22"/>
          <w:szCs w:val="22"/>
        </w:rPr>
      </w:pPr>
      <w:r w:rsidRPr="001075DD">
        <w:rPr>
          <w:rStyle w:val="s9"/>
          <w:rFonts w:asciiTheme="minorHAnsi" w:hAnsiTheme="minorHAnsi" w:cstheme="minorHAnsi"/>
          <w:color w:val="000000"/>
          <w:sz w:val="22"/>
          <w:szCs w:val="22"/>
        </w:rPr>
        <w:t>Dopo i saluti introduttivi di</w:t>
      </w:r>
      <w:r w:rsidRPr="001075DD">
        <w:rPr>
          <w:rFonts w:asciiTheme="minorHAnsi" w:hAnsiTheme="minorHAnsi" w:cstheme="minorHAnsi"/>
          <w:sz w:val="22"/>
          <w:szCs w:val="22"/>
        </w:rPr>
        <w:t xml:space="preserve"> </w:t>
      </w:r>
      <w:r w:rsidRPr="001075DD">
        <w:rPr>
          <w:rStyle w:val="s9"/>
          <w:rFonts w:asciiTheme="minorHAnsi" w:hAnsiTheme="minorHAnsi" w:cstheme="minorHAnsi"/>
          <w:b/>
          <w:color w:val="000000"/>
          <w:sz w:val="22"/>
          <w:szCs w:val="22"/>
        </w:rPr>
        <w:t>Giacomo Pirazzoli</w:t>
      </w:r>
      <w:r w:rsidRPr="001075DD">
        <w:rPr>
          <w:rStyle w:val="s9"/>
          <w:rFonts w:asciiTheme="minorHAnsi" w:hAnsiTheme="minorHAnsi" w:cstheme="minorHAnsi"/>
          <w:color w:val="000000"/>
          <w:sz w:val="22"/>
          <w:szCs w:val="22"/>
        </w:rPr>
        <w:t xml:space="preserve">, Responsabile di Territorio per Ferrara di Confindustria Emilia Area Centro e </w:t>
      </w:r>
      <w:r w:rsidRPr="001075DD">
        <w:rPr>
          <w:rStyle w:val="s9"/>
          <w:rFonts w:asciiTheme="minorHAnsi" w:hAnsiTheme="minorHAnsi" w:cstheme="minorHAnsi"/>
          <w:b/>
          <w:color w:val="000000"/>
          <w:sz w:val="22"/>
          <w:szCs w:val="22"/>
        </w:rPr>
        <w:t>Andrea Barbieri</w:t>
      </w:r>
      <w:r w:rsidRPr="001075DD">
        <w:rPr>
          <w:rStyle w:val="s9"/>
          <w:rFonts w:asciiTheme="minorHAnsi" w:hAnsiTheme="minorHAnsi" w:cstheme="minorHAnsi"/>
          <w:color w:val="000000"/>
          <w:sz w:val="22"/>
          <w:szCs w:val="22"/>
        </w:rPr>
        <w:t>, Vicepresidente Federmanager Bologna – Ferrara – Ravenna con delega per il territorio di Ferrara, gli interventi degli esperti</w:t>
      </w:r>
      <w:r w:rsidR="001075DD" w:rsidRPr="001075DD">
        <w:rPr>
          <w:rStyle w:val="s9"/>
          <w:rFonts w:asciiTheme="minorHAnsi" w:hAnsiTheme="minorHAnsi" w:cstheme="minorHAnsi"/>
          <w:color w:val="000000"/>
          <w:sz w:val="22"/>
          <w:szCs w:val="22"/>
        </w:rPr>
        <w:t>: a</w:t>
      </w:r>
      <w:r w:rsidR="0054123D" w:rsidRPr="001075DD">
        <w:rPr>
          <w:rFonts w:asciiTheme="minorHAnsi" w:hAnsiTheme="minorHAnsi" w:cstheme="minorHAnsi"/>
          <w:sz w:val="22"/>
          <w:szCs w:val="22"/>
        </w:rPr>
        <w:t>lcuni</w:t>
      </w:r>
      <w:r w:rsidRPr="003A6718">
        <w:rPr>
          <w:rFonts w:asciiTheme="minorHAnsi" w:hAnsiTheme="minorHAnsi" w:cstheme="minorHAnsi"/>
          <w:sz w:val="22"/>
          <w:szCs w:val="22"/>
        </w:rPr>
        <w:t xml:space="preserve"> importanti player del settore hanno presentato le loro </w:t>
      </w:r>
      <w:r w:rsidRPr="003A6718">
        <w:rPr>
          <w:rFonts w:asciiTheme="minorHAnsi" w:hAnsiTheme="minorHAnsi" w:cstheme="minorHAnsi"/>
          <w:sz w:val="22"/>
          <w:szCs w:val="22"/>
        </w:rPr>
        <w:lastRenderedPageBreak/>
        <w:t>visioni sul management ad interim, sia esso temporary sia fractional</w:t>
      </w:r>
      <w:r w:rsidR="0054123D" w:rsidRPr="001075DD">
        <w:rPr>
          <w:rFonts w:asciiTheme="minorHAnsi" w:hAnsiTheme="minorHAnsi" w:cstheme="minorHAnsi"/>
          <w:sz w:val="22"/>
          <w:szCs w:val="22"/>
        </w:rPr>
        <w:t>,</w:t>
      </w:r>
      <w:r w:rsidRPr="003A6718">
        <w:rPr>
          <w:rFonts w:asciiTheme="minorHAnsi" w:hAnsiTheme="minorHAnsi" w:cstheme="minorHAnsi"/>
          <w:sz w:val="22"/>
          <w:szCs w:val="22"/>
        </w:rPr>
        <w:t xml:space="preserve"> evidenziando come questo strumento stia diventando sempre più cruciale per assolvere ad esigenze specifiche nella vita delle aziende, siano esse PMI italiane o aziende strutturate o multinazionali.</w:t>
      </w:r>
    </w:p>
    <w:p w14:paraId="16245B16" w14:textId="4AAB4D63" w:rsidR="00804264" w:rsidRDefault="00804264" w:rsidP="003E4463">
      <w:pPr>
        <w:pStyle w:val="s18"/>
        <w:suppressAutoHyphens/>
        <w:spacing w:before="0" w:beforeAutospacing="0" w:after="80" w:afterAutospacing="0"/>
        <w:jc w:val="both"/>
        <w:rPr>
          <w:rStyle w:val="s9"/>
          <w:rFonts w:asciiTheme="minorHAnsi" w:hAnsiTheme="minorHAnsi" w:cstheme="minorHAnsi"/>
          <w:color w:val="000000"/>
          <w:sz w:val="22"/>
          <w:szCs w:val="22"/>
        </w:rPr>
      </w:pPr>
      <w:r w:rsidRPr="00110731">
        <w:rPr>
          <w:rStyle w:val="s9"/>
          <w:rFonts w:asciiTheme="minorHAnsi" w:hAnsiTheme="minorHAnsi" w:cstheme="minorHAnsi"/>
          <w:b/>
          <w:color w:val="000000"/>
          <w:sz w:val="22"/>
          <w:szCs w:val="22"/>
        </w:rPr>
        <w:t>Angela Montanari</w:t>
      </w:r>
      <w:r w:rsidRPr="00110731">
        <w:rPr>
          <w:rStyle w:val="s9"/>
          <w:rFonts w:asciiTheme="minorHAnsi" w:hAnsiTheme="minorHAnsi" w:cstheme="minorHAnsi"/>
          <w:color w:val="000000"/>
          <w:sz w:val="22"/>
          <w:szCs w:val="22"/>
        </w:rPr>
        <w:t xml:space="preserve"> e </w:t>
      </w:r>
      <w:r w:rsidRPr="00110731">
        <w:rPr>
          <w:rStyle w:val="s9"/>
          <w:rFonts w:asciiTheme="minorHAnsi" w:hAnsiTheme="minorHAnsi" w:cstheme="minorHAnsi"/>
          <w:b/>
          <w:color w:val="000000"/>
          <w:sz w:val="22"/>
          <w:szCs w:val="22"/>
        </w:rPr>
        <w:t>Sergio Gnani</w:t>
      </w:r>
      <w:r w:rsidRPr="00110731">
        <w:rPr>
          <w:rStyle w:val="s9"/>
          <w:rFonts w:asciiTheme="minorHAnsi" w:hAnsiTheme="minorHAnsi" w:cstheme="minorHAnsi"/>
          <w:color w:val="000000"/>
          <w:sz w:val="22"/>
          <w:szCs w:val="22"/>
        </w:rPr>
        <w:t xml:space="preserve"> di YOURGroup </w:t>
      </w:r>
      <w:r>
        <w:rPr>
          <w:rStyle w:val="s9"/>
          <w:rFonts w:asciiTheme="minorHAnsi" w:hAnsiTheme="minorHAnsi" w:cstheme="minorHAnsi"/>
          <w:color w:val="000000"/>
          <w:sz w:val="22"/>
          <w:szCs w:val="22"/>
        </w:rPr>
        <w:t>hanno illustrato il fractional m</w:t>
      </w:r>
      <w:r w:rsidRPr="00110731">
        <w:rPr>
          <w:rStyle w:val="s9"/>
          <w:rFonts w:asciiTheme="minorHAnsi" w:hAnsiTheme="minorHAnsi" w:cstheme="minorHAnsi"/>
          <w:color w:val="000000"/>
          <w:sz w:val="22"/>
          <w:szCs w:val="22"/>
        </w:rPr>
        <w:t xml:space="preserve">anagement quale rotta alternativa per l’evoluzione aziendale, </w:t>
      </w:r>
      <w:r w:rsidRPr="00110731">
        <w:rPr>
          <w:rStyle w:val="s9"/>
          <w:rFonts w:asciiTheme="minorHAnsi" w:hAnsiTheme="minorHAnsi" w:cstheme="minorHAnsi"/>
          <w:b/>
          <w:color w:val="000000"/>
          <w:sz w:val="22"/>
          <w:szCs w:val="22"/>
        </w:rPr>
        <w:t>Claudia Poli</w:t>
      </w:r>
      <w:r w:rsidRPr="00110731">
        <w:rPr>
          <w:rStyle w:val="s9"/>
          <w:rFonts w:asciiTheme="minorHAnsi" w:hAnsiTheme="minorHAnsi" w:cstheme="minorHAnsi"/>
          <w:color w:val="000000"/>
          <w:sz w:val="22"/>
          <w:szCs w:val="22"/>
        </w:rPr>
        <w:t xml:space="preserve"> e </w:t>
      </w:r>
      <w:r w:rsidRPr="00110731">
        <w:rPr>
          <w:rStyle w:val="s9"/>
          <w:rFonts w:asciiTheme="minorHAnsi" w:hAnsiTheme="minorHAnsi" w:cstheme="minorHAnsi"/>
          <w:b/>
          <w:color w:val="000000"/>
          <w:sz w:val="22"/>
          <w:szCs w:val="22"/>
        </w:rPr>
        <w:t>Giovanni Bordin</w:t>
      </w:r>
      <w:r w:rsidRPr="00110731">
        <w:rPr>
          <w:rStyle w:val="s9"/>
          <w:rFonts w:asciiTheme="minorHAnsi" w:hAnsiTheme="minorHAnsi" w:cstheme="minorHAnsi"/>
          <w:color w:val="000000"/>
          <w:sz w:val="22"/>
          <w:szCs w:val="22"/>
        </w:rPr>
        <w:t xml:space="preserve"> di PerCinque </w:t>
      </w:r>
      <w:r>
        <w:rPr>
          <w:rStyle w:val="s9"/>
          <w:rFonts w:asciiTheme="minorHAnsi" w:hAnsiTheme="minorHAnsi" w:cstheme="minorHAnsi"/>
          <w:color w:val="000000"/>
          <w:sz w:val="22"/>
          <w:szCs w:val="22"/>
        </w:rPr>
        <w:t>hanno parlato</w:t>
      </w:r>
      <w:r w:rsidRPr="00110731">
        <w:rPr>
          <w:rStyle w:val="s9"/>
          <w:rFonts w:asciiTheme="minorHAnsi" w:hAnsiTheme="minorHAnsi" w:cstheme="minorHAnsi"/>
          <w:color w:val="000000"/>
          <w:sz w:val="22"/>
          <w:szCs w:val="22"/>
        </w:rPr>
        <w:t xml:space="preserve"> della gestione in team di un progetto di temporary management.</w:t>
      </w:r>
      <w:r w:rsidR="007C2D2E" w:rsidRPr="007C2D2E">
        <w:rPr>
          <w:rStyle w:val="s9"/>
          <w:rFonts w:asciiTheme="minorHAnsi" w:hAnsiTheme="minorHAnsi" w:cstheme="minorHAnsi"/>
          <w:color w:val="000000"/>
          <w:sz w:val="22"/>
          <w:szCs w:val="22"/>
        </w:rPr>
        <w:t xml:space="preserve"> </w:t>
      </w:r>
      <w:r w:rsidR="007C2D2E" w:rsidRPr="00110731">
        <w:rPr>
          <w:rStyle w:val="s9"/>
          <w:rFonts w:asciiTheme="minorHAnsi" w:hAnsiTheme="minorHAnsi" w:cstheme="minorHAnsi"/>
          <w:b/>
          <w:color w:val="000000"/>
          <w:sz w:val="22"/>
          <w:szCs w:val="22"/>
        </w:rPr>
        <w:t>Federico Sacchi</w:t>
      </w:r>
      <w:r w:rsidR="007C2D2E" w:rsidRPr="00110731">
        <w:rPr>
          <w:rStyle w:val="s9"/>
          <w:rFonts w:asciiTheme="minorHAnsi" w:hAnsiTheme="minorHAnsi" w:cstheme="minorHAnsi"/>
          <w:color w:val="000000"/>
          <w:sz w:val="22"/>
          <w:szCs w:val="22"/>
        </w:rPr>
        <w:t xml:space="preserve"> di CDi Manager</w:t>
      </w:r>
      <w:r w:rsidR="007C2D2E">
        <w:rPr>
          <w:rStyle w:val="s9"/>
          <w:rFonts w:asciiTheme="minorHAnsi" w:hAnsiTheme="minorHAnsi" w:cstheme="minorHAnsi"/>
          <w:color w:val="000000"/>
          <w:sz w:val="22"/>
          <w:szCs w:val="22"/>
        </w:rPr>
        <w:t xml:space="preserve">, è intervenuto </w:t>
      </w:r>
      <w:r w:rsidR="007C2D2E" w:rsidRPr="00110731">
        <w:rPr>
          <w:rStyle w:val="s9"/>
          <w:rFonts w:asciiTheme="minorHAnsi" w:hAnsiTheme="minorHAnsi" w:cstheme="minorHAnsi"/>
          <w:color w:val="000000"/>
          <w:sz w:val="22"/>
          <w:szCs w:val="22"/>
        </w:rPr>
        <w:t>su</w:t>
      </w:r>
      <w:r w:rsidR="001075DD">
        <w:rPr>
          <w:rStyle w:val="s9"/>
          <w:rFonts w:asciiTheme="minorHAnsi" w:hAnsiTheme="minorHAnsi" w:cstheme="minorHAnsi"/>
          <w:color w:val="000000"/>
          <w:sz w:val="22"/>
          <w:szCs w:val="22"/>
        </w:rPr>
        <w:t xml:space="preserve">l </w:t>
      </w:r>
      <w:r w:rsidR="007C2D2E">
        <w:rPr>
          <w:rStyle w:val="s9"/>
          <w:rFonts w:asciiTheme="minorHAnsi" w:hAnsiTheme="minorHAnsi" w:cstheme="minorHAnsi"/>
          <w:color w:val="000000"/>
          <w:sz w:val="22"/>
          <w:szCs w:val="22"/>
        </w:rPr>
        <w:t>t</w:t>
      </w:r>
      <w:r w:rsidR="007C2D2E" w:rsidRPr="00110731">
        <w:rPr>
          <w:rStyle w:val="s9"/>
          <w:rFonts w:asciiTheme="minorHAnsi" w:hAnsiTheme="minorHAnsi" w:cstheme="minorHAnsi"/>
          <w:color w:val="000000"/>
          <w:sz w:val="22"/>
          <w:szCs w:val="22"/>
        </w:rPr>
        <w:t xml:space="preserve">emporary </w:t>
      </w:r>
      <w:r w:rsidR="007C2D2E">
        <w:rPr>
          <w:rStyle w:val="s9"/>
          <w:rFonts w:asciiTheme="minorHAnsi" w:hAnsiTheme="minorHAnsi" w:cstheme="minorHAnsi"/>
          <w:color w:val="000000"/>
          <w:sz w:val="22"/>
          <w:szCs w:val="22"/>
        </w:rPr>
        <w:t>manager direttamente alla f</w:t>
      </w:r>
      <w:r w:rsidR="007C2D2E" w:rsidRPr="00110731">
        <w:rPr>
          <w:rStyle w:val="s9"/>
          <w:rFonts w:asciiTheme="minorHAnsi" w:hAnsiTheme="minorHAnsi" w:cstheme="minorHAnsi"/>
          <w:color w:val="000000"/>
          <w:sz w:val="22"/>
          <w:szCs w:val="22"/>
        </w:rPr>
        <w:t>onte</w:t>
      </w:r>
      <w:r w:rsidR="007C2D2E">
        <w:rPr>
          <w:rStyle w:val="s9"/>
          <w:rFonts w:asciiTheme="minorHAnsi" w:hAnsiTheme="minorHAnsi" w:cstheme="minorHAnsi"/>
          <w:color w:val="000000"/>
          <w:sz w:val="22"/>
          <w:szCs w:val="22"/>
        </w:rPr>
        <w:t>.</w:t>
      </w:r>
    </w:p>
    <w:p w14:paraId="7FA4493E" w14:textId="56B1331B" w:rsidR="007C2D2E" w:rsidRPr="003A6718" w:rsidRDefault="0054123D"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Pr>
          <w:rFonts w:eastAsia="Times New Roman"/>
          <w:b/>
          <w:bCs/>
          <w:kern w:val="0"/>
        </w:rPr>
        <w:t>YOURG</w:t>
      </w:r>
      <w:r w:rsidR="007C2D2E" w:rsidRPr="003A6718">
        <w:rPr>
          <w:rFonts w:eastAsia="Times New Roman"/>
          <w:b/>
          <w:bCs/>
          <w:kern w:val="0"/>
        </w:rPr>
        <w:t>roup</w:t>
      </w:r>
      <w:r w:rsidR="007C2D2E" w:rsidRPr="003A6718">
        <w:rPr>
          <w:rFonts w:eastAsia="Times New Roman"/>
          <w:kern w:val="0"/>
        </w:rPr>
        <w:t xml:space="preserve"> ha presentato un approccio innovativo con il "fractional management"</w:t>
      </w:r>
      <w:r w:rsidR="007C5839">
        <w:rPr>
          <w:rFonts w:eastAsia="Times New Roman"/>
          <w:kern w:val="0"/>
        </w:rPr>
        <w:t xml:space="preserve"> </w:t>
      </w:r>
      <w:r w:rsidR="007C2D2E" w:rsidRPr="003A6718">
        <w:rPr>
          <w:rFonts w:eastAsia="Times New Roman"/>
          <w:kern w:val="0"/>
        </w:rPr>
        <w:t>che permette alle aziende di accedere a competenze C-level in formato part-time o progettuale. Con oltre 270 professionisti e nove divisioni specializzate, dalla finanza al marketing, dalle operations al digitale, si propone come pioniere di questo modello in Italia. La società, fondata nel 2011, ha sviluppato anche uno strumento proprietario di check-up aziendale per valutare le aree di miglioramento delle imprese clienti.</w:t>
      </w:r>
    </w:p>
    <w:p w14:paraId="51CFECBC" w14:textId="3A45CAD9" w:rsidR="007C2D2E" w:rsidRDefault="007C2D2E" w:rsidP="003E4463">
      <w:pPr>
        <w:widowControl/>
        <w:autoSpaceDN/>
        <w:spacing w:after="80" w:line="240" w:lineRule="auto"/>
        <w:jc w:val="both"/>
        <w:textAlignment w:val="auto"/>
        <w:rPr>
          <w:rFonts w:eastAsia="Times New Roman"/>
          <w:b/>
          <w:bCs/>
          <w:kern w:val="0"/>
        </w:rPr>
      </w:pPr>
      <w:r w:rsidRPr="003A6718">
        <w:rPr>
          <w:rFonts w:eastAsia="Times New Roman"/>
          <w:b/>
          <w:bCs/>
          <w:kern w:val="0"/>
        </w:rPr>
        <w:t>Per</w:t>
      </w:r>
      <w:r w:rsidR="001075DD">
        <w:rPr>
          <w:rFonts w:eastAsia="Times New Roman"/>
          <w:b/>
          <w:bCs/>
          <w:kern w:val="0"/>
        </w:rPr>
        <w:t>C</w:t>
      </w:r>
      <w:r w:rsidRPr="003A6718">
        <w:rPr>
          <w:rFonts w:eastAsia="Times New Roman"/>
          <w:b/>
          <w:bCs/>
          <w:kern w:val="0"/>
        </w:rPr>
        <w:t>inque</w:t>
      </w:r>
      <w:r w:rsidRPr="003A6718">
        <w:rPr>
          <w:rFonts w:eastAsia="Times New Roman"/>
          <w:kern w:val="0"/>
        </w:rPr>
        <w:t xml:space="preserve"> ha illustrato il suo approccio basato sul team. La peculiarità del loro modello risiede nella gestione coordinata dei progetti, dove il temporary manager opera in sinergia con un capo progetto dedicato e un team commerciale. Quest</w:t>
      </w:r>
      <w:r w:rsidR="007C5839">
        <w:rPr>
          <w:rFonts w:eastAsia="Times New Roman"/>
          <w:kern w:val="0"/>
        </w:rPr>
        <w:t>a metodologia</w:t>
      </w:r>
      <w:r w:rsidRPr="003A6718">
        <w:rPr>
          <w:rFonts w:eastAsia="Times New Roman"/>
          <w:kern w:val="0"/>
        </w:rPr>
        <w:t xml:space="preserve"> ha portato al completamento di oltre 300 progetti, dimostrando l'efficacia di un sistema che combina competenze diverse per massimizzare l'impatto sulle aziende clienti.</w:t>
      </w:r>
    </w:p>
    <w:p w14:paraId="68DA8A7D" w14:textId="2283B74F" w:rsidR="007C2D2E" w:rsidRPr="003A6718" w:rsidRDefault="007C2D2E"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3A6718">
        <w:rPr>
          <w:rFonts w:eastAsia="Times New Roman"/>
          <w:b/>
          <w:bCs/>
          <w:kern w:val="0"/>
        </w:rPr>
        <w:t>CDi Manager</w:t>
      </w:r>
      <w:r w:rsidRPr="003A6718">
        <w:rPr>
          <w:rFonts w:eastAsia="Times New Roman"/>
          <w:kern w:val="0"/>
        </w:rPr>
        <w:t xml:space="preserve">, espressione diretta di Federmanager, si distingue per l'accesso a un </w:t>
      </w:r>
      <w:r w:rsidR="0054123D">
        <w:rPr>
          <w:rFonts w:eastAsia="Times New Roman"/>
          <w:kern w:val="0"/>
        </w:rPr>
        <w:t xml:space="preserve">importante </w:t>
      </w:r>
      <w:r w:rsidRPr="003A6718">
        <w:rPr>
          <w:rFonts w:eastAsia="Times New Roman"/>
          <w:kern w:val="0"/>
        </w:rPr>
        <w:t>database di talenti</w:t>
      </w:r>
      <w:r w:rsidR="007C5839">
        <w:rPr>
          <w:rFonts w:eastAsia="Times New Roman"/>
          <w:kern w:val="0"/>
        </w:rPr>
        <w:t>:</w:t>
      </w:r>
      <w:r w:rsidRPr="003A6718">
        <w:rPr>
          <w:rFonts w:eastAsia="Times New Roman"/>
          <w:kern w:val="0"/>
        </w:rPr>
        <w:t xml:space="preserve"> 70.000 dirigenti industriali, di cui 8.000 specificamente profilati per il temporary management. Come ha sottolineato Federico Sacchi durante la presentazione, il loro punto di forza sta nella capillarità territoriale e nella conoscenza diretta dei manager proposti, offrendo alle imprese un servizio di alta professionalità con la garanzia di un network consolidato e capillare nel settore industriale.</w:t>
      </w:r>
    </w:p>
    <w:p w14:paraId="0BC72087" w14:textId="37205ADD" w:rsidR="00804264" w:rsidRPr="00110731" w:rsidRDefault="00804264" w:rsidP="003E4463">
      <w:pPr>
        <w:pStyle w:val="s18"/>
        <w:suppressAutoHyphens/>
        <w:spacing w:before="0" w:beforeAutospacing="0" w:after="80" w:afterAutospacing="0"/>
        <w:jc w:val="both"/>
        <w:rPr>
          <w:rStyle w:val="s9"/>
          <w:rFonts w:asciiTheme="minorHAnsi" w:hAnsiTheme="minorHAnsi" w:cstheme="minorHAnsi"/>
          <w:color w:val="000000"/>
          <w:sz w:val="22"/>
          <w:szCs w:val="22"/>
        </w:rPr>
      </w:pPr>
      <w:r w:rsidRPr="00110731">
        <w:rPr>
          <w:rStyle w:val="s9"/>
          <w:rFonts w:asciiTheme="minorHAnsi" w:hAnsiTheme="minorHAnsi" w:cstheme="minorHAnsi"/>
          <w:b/>
          <w:color w:val="000000"/>
          <w:sz w:val="22"/>
          <w:szCs w:val="22"/>
        </w:rPr>
        <w:t>Morena Fiorentini</w:t>
      </w:r>
      <w:r w:rsidRPr="00110731">
        <w:rPr>
          <w:rStyle w:val="s9"/>
          <w:rFonts w:asciiTheme="minorHAnsi" w:hAnsiTheme="minorHAnsi" w:cstheme="minorHAnsi"/>
          <w:color w:val="000000"/>
          <w:sz w:val="22"/>
          <w:szCs w:val="22"/>
        </w:rPr>
        <w:t xml:space="preserve"> di Confindustria Emilia Area Centro </w:t>
      </w:r>
      <w:r>
        <w:rPr>
          <w:rStyle w:val="s9"/>
          <w:rFonts w:asciiTheme="minorHAnsi" w:hAnsiTheme="minorHAnsi" w:cstheme="minorHAnsi"/>
          <w:color w:val="000000"/>
          <w:sz w:val="22"/>
          <w:szCs w:val="22"/>
        </w:rPr>
        <w:t xml:space="preserve">ha </w:t>
      </w:r>
      <w:r w:rsidR="007C2D2E">
        <w:rPr>
          <w:rStyle w:val="s9"/>
          <w:rFonts w:asciiTheme="minorHAnsi" w:hAnsiTheme="minorHAnsi" w:cstheme="minorHAnsi"/>
          <w:color w:val="000000"/>
          <w:sz w:val="22"/>
          <w:szCs w:val="22"/>
        </w:rPr>
        <w:t xml:space="preserve">poi </w:t>
      </w:r>
      <w:r>
        <w:rPr>
          <w:rStyle w:val="s9"/>
          <w:rFonts w:asciiTheme="minorHAnsi" w:hAnsiTheme="minorHAnsi" w:cstheme="minorHAnsi"/>
          <w:color w:val="000000"/>
          <w:sz w:val="22"/>
          <w:szCs w:val="22"/>
        </w:rPr>
        <w:t xml:space="preserve">presentato </w:t>
      </w:r>
      <w:r w:rsidRPr="00110731">
        <w:rPr>
          <w:rStyle w:val="s9"/>
          <w:rFonts w:asciiTheme="minorHAnsi" w:hAnsiTheme="minorHAnsi" w:cstheme="minorHAnsi"/>
          <w:color w:val="000000"/>
          <w:sz w:val="22"/>
          <w:szCs w:val="22"/>
        </w:rPr>
        <w:t xml:space="preserve">il </w:t>
      </w:r>
      <w:r>
        <w:rPr>
          <w:rStyle w:val="s9"/>
          <w:rFonts w:asciiTheme="minorHAnsi" w:hAnsiTheme="minorHAnsi" w:cstheme="minorHAnsi"/>
          <w:color w:val="000000"/>
          <w:sz w:val="22"/>
          <w:szCs w:val="22"/>
        </w:rPr>
        <w:t>servizio di t</w:t>
      </w:r>
      <w:r w:rsidRPr="00110731">
        <w:rPr>
          <w:rStyle w:val="s9"/>
          <w:rFonts w:asciiTheme="minorHAnsi" w:hAnsiTheme="minorHAnsi" w:cstheme="minorHAnsi"/>
          <w:color w:val="000000"/>
          <w:sz w:val="22"/>
          <w:szCs w:val="22"/>
        </w:rPr>
        <w:t xml:space="preserve">emporary </w:t>
      </w:r>
      <w:r>
        <w:rPr>
          <w:rStyle w:val="s9"/>
          <w:rFonts w:asciiTheme="minorHAnsi" w:hAnsiTheme="minorHAnsi" w:cstheme="minorHAnsi"/>
          <w:color w:val="000000"/>
          <w:sz w:val="22"/>
          <w:szCs w:val="22"/>
        </w:rPr>
        <w:t>m</w:t>
      </w:r>
      <w:r w:rsidRPr="00110731">
        <w:rPr>
          <w:rStyle w:val="s9"/>
          <w:rFonts w:asciiTheme="minorHAnsi" w:hAnsiTheme="minorHAnsi" w:cstheme="minorHAnsi"/>
          <w:color w:val="000000"/>
          <w:sz w:val="22"/>
          <w:szCs w:val="22"/>
        </w:rPr>
        <w:t>anagement di Confindustria Emilia per la ricerca di nuovi clienti.</w:t>
      </w:r>
    </w:p>
    <w:p w14:paraId="115EFD4F" w14:textId="2E7E9E47" w:rsidR="003A6718" w:rsidRPr="003A6718" w:rsidRDefault="003A6718"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3A6718">
        <w:rPr>
          <w:rFonts w:eastAsia="Times New Roman"/>
          <w:kern w:val="0"/>
        </w:rPr>
        <w:t>Nonostante le differenze nei modelli operativi, emerge un denominatore comune: la crescente domanda di figure manageriali temporanee o "frazionali" da parte delle PMI italiane ma anche di multinazionali strutturate. Questo trend risponde all'esigenza di gestire progetti specifici, implementare cambiamenti significativi o affrontare fasi di transizione aziendale con professionalità di alto livello, mantenendo la flessibilità e l'efficienza dei costi.</w:t>
      </w:r>
    </w:p>
    <w:p w14:paraId="7606C364" w14:textId="654135CB" w:rsidR="0054123D" w:rsidRDefault="003A6718" w:rsidP="003E4463">
      <w:pPr>
        <w:widowControl/>
        <w:autoSpaceDN/>
        <w:spacing w:after="80" w:line="240" w:lineRule="auto"/>
        <w:jc w:val="both"/>
        <w:textAlignment w:val="auto"/>
        <w:rPr>
          <w:rFonts w:eastAsia="Times New Roman"/>
          <w:kern w:val="0"/>
        </w:rPr>
      </w:pPr>
      <w:r w:rsidRPr="003A6718">
        <w:rPr>
          <w:rFonts w:eastAsia="Times New Roman"/>
          <w:kern w:val="0"/>
        </w:rPr>
        <w:t>I modelli presentati offrono alle imprese italiane un ventaglio di soluzioni per accedere a competenze manageriali di alto livello, dimostrando come il mercato del management temporaneo stia maturando e diversificando la propria offerta per rispondere alle diverse esigenze del te</w:t>
      </w:r>
      <w:r w:rsidR="0054123D">
        <w:rPr>
          <w:rFonts w:eastAsia="Times New Roman"/>
          <w:kern w:val="0"/>
        </w:rPr>
        <w:t>ssuto imprenditoriale italiano.</w:t>
      </w:r>
    </w:p>
    <w:p w14:paraId="042888AF" w14:textId="3A6B4412" w:rsidR="003A6718" w:rsidRPr="003A6718" w:rsidRDefault="003A6718" w:rsidP="003E4463">
      <w:pPr>
        <w:widowControl/>
        <w:autoSpaceDN/>
        <w:spacing w:after="80" w:line="240" w:lineRule="auto"/>
        <w:jc w:val="both"/>
        <w:textAlignment w:val="auto"/>
        <w:rPr>
          <w:rFonts w:ascii="Times New Roman" w:eastAsia="Times New Roman" w:hAnsi="Times New Roman" w:cs="Times New Roman"/>
          <w:kern w:val="0"/>
          <w:sz w:val="24"/>
          <w:szCs w:val="24"/>
          <w:lang w:eastAsia="it-IT"/>
        </w:rPr>
      </w:pPr>
      <w:r w:rsidRPr="003A6718">
        <w:rPr>
          <w:rFonts w:eastAsia="Times New Roman"/>
          <w:kern w:val="0"/>
        </w:rPr>
        <w:t xml:space="preserve">Come ha sottolineato Andrea Barbieri di Federmanager Bologna - Ferrara </w:t>
      </w:r>
      <w:r w:rsidR="0054123D">
        <w:rPr>
          <w:rFonts w:eastAsia="Times New Roman"/>
          <w:kern w:val="0"/>
        </w:rPr>
        <w:t>–</w:t>
      </w:r>
      <w:r w:rsidRPr="003A6718">
        <w:rPr>
          <w:rFonts w:eastAsia="Times New Roman"/>
          <w:kern w:val="0"/>
        </w:rPr>
        <w:t xml:space="preserve"> Ravenna</w:t>
      </w:r>
      <w:r w:rsidR="0054123D">
        <w:rPr>
          <w:rFonts w:eastAsia="Times New Roman"/>
          <w:kern w:val="0"/>
        </w:rPr>
        <w:t>,</w:t>
      </w:r>
      <w:r w:rsidRPr="003A6718">
        <w:rPr>
          <w:rFonts w:eastAsia="Times New Roman"/>
          <w:kern w:val="0"/>
        </w:rPr>
        <w:t xml:space="preserve"> con l'interim management declinato nella varie forme si sta definendo un nuovo ruolo professionale che vede manager strutturati dotati di ampie esperienze mettere a disposizione la propria professionalità per progetti specifici limitati nel tempo richiedendo perciò nuovi percorsi formativi adatti a queste specificità.</w:t>
      </w:r>
    </w:p>
    <w:p w14:paraId="4EFA158A" w14:textId="4BE6A858" w:rsidR="005374AF" w:rsidRPr="003E4463" w:rsidRDefault="005374AF" w:rsidP="003E4463">
      <w:pPr>
        <w:pStyle w:val="s18"/>
        <w:suppressAutoHyphens/>
        <w:spacing w:before="0" w:beforeAutospacing="0" w:after="80" w:afterAutospacing="0"/>
        <w:jc w:val="both"/>
        <w:rPr>
          <w:rFonts w:asciiTheme="minorHAnsi" w:hAnsiTheme="minorHAnsi" w:cstheme="minorHAnsi"/>
          <w:i/>
          <w:color w:val="000000"/>
          <w:sz w:val="18"/>
          <w:szCs w:val="18"/>
        </w:rPr>
      </w:pPr>
      <w:r w:rsidRPr="003E4463">
        <w:rPr>
          <w:rFonts w:asciiTheme="minorHAnsi" w:hAnsiTheme="minorHAnsi" w:cstheme="minorHAnsi"/>
          <w:b/>
          <w:bCs/>
          <w:i/>
          <w:iCs/>
          <w:sz w:val="18"/>
          <w:szCs w:val="18"/>
        </w:rPr>
        <w:t xml:space="preserve">Confindustria Emilia Area Centro </w:t>
      </w:r>
      <w:r w:rsidRPr="003E4463">
        <w:rPr>
          <w:rFonts w:asciiTheme="minorHAnsi" w:hAnsiTheme="minorHAnsi" w:cstheme="minorHAnsi"/>
          <w:i/>
          <w:iCs/>
          <w:sz w:val="18"/>
          <w:szCs w:val="18"/>
        </w:rPr>
        <w:t>è l’associazione di imprese nata nel</w:t>
      </w:r>
      <w:r w:rsidRPr="003E4463">
        <w:rPr>
          <w:rFonts w:asciiTheme="minorHAnsi" w:hAnsiTheme="minorHAnsi" w:cstheme="minorHAnsi"/>
          <w:i/>
          <w:iCs/>
          <w:spacing w:val="-1"/>
          <w:sz w:val="18"/>
          <w:szCs w:val="18"/>
        </w:rPr>
        <w:t xml:space="preserve"> </w:t>
      </w:r>
      <w:r w:rsidRPr="003E4463">
        <w:rPr>
          <w:rFonts w:asciiTheme="minorHAnsi" w:hAnsiTheme="minorHAnsi" w:cstheme="minorHAnsi"/>
          <w:i/>
          <w:iCs/>
          <w:sz w:val="18"/>
          <w:szCs w:val="18"/>
        </w:rPr>
        <w:t>2017 dal</w:t>
      </w:r>
      <w:r w:rsidRPr="003E4463">
        <w:rPr>
          <w:rFonts w:asciiTheme="minorHAnsi" w:hAnsiTheme="minorHAnsi" w:cstheme="minorHAnsi"/>
          <w:i/>
          <w:iCs/>
          <w:spacing w:val="-1"/>
          <w:sz w:val="18"/>
          <w:szCs w:val="18"/>
        </w:rPr>
        <w:t xml:space="preserve"> </w:t>
      </w:r>
      <w:r w:rsidRPr="003E4463">
        <w:rPr>
          <w:rFonts w:asciiTheme="minorHAnsi" w:hAnsiTheme="minorHAnsi" w:cstheme="minorHAnsi"/>
          <w:i/>
          <w:iCs/>
          <w:sz w:val="18"/>
          <w:szCs w:val="18"/>
        </w:rPr>
        <w:t>percorso di</w:t>
      </w:r>
      <w:r w:rsidRPr="003E4463">
        <w:rPr>
          <w:rFonts w:asciiTheme="minorHAnsi" w:hAnsiTheme="minorHAnsi" w:cstheme="minorHAnsi"/>
          <w:i/>
          <w:iCs/>
          <w:spacing w:val="-1"/>
          <w:sz w:val="18"/>
          <w:szCs w:val="18"/>
        </w:rPr>
        <w:t xml:space="preserve"> </w:t>
      </w:r>
      <w:r w:rsidRPr="003E4463">
        <w:rPr>
          <w:rFonts w:asciiTheme="minorHAnsi" w:hAnsiTheme="minorHAnsi" w:cstheme="minorHAnsi"/>
          <w:i/>
          <w:iCs/>
          <w:sz w:val="18"/>
          <w:szCs w:val="18"/>
        </w:rPr>
        <w:t>integrazione tra le territoriali</w:t>
      </w:r>
      <w:r w:rsidRPr="003E4463">
        <w:rPr>
          <w:rFonts w:asciiTheme="minorHAnsi" w:hAnsiTheme="minorHAnsi" w:cstheme="minorHAnsi"/>
          <w:i/>
          <w:iCs/>
          <w:spacing w:val="-3"/>
          <w:sz w:val="18"/>
          <w:szCs w:val="18"/>
        </w:rPr>
        <w:t xml:space="preserve"> </w:t>
      </w:r>
      <w:r w:rsidRPr="003E4463">
        <w:rPr>
          <w:rFonts w:asciiTheme="minorHAnsi" w:hAnsiTheme="minorHAnsi" w:cstheme="minorHAnsi"/>
          <w:i/>
          <w:iCs/>
          <w:sz w:val="18"/>
          <w:szCs w:val="18"/>
        </w:rPr>
        <w:t>di</w:t>
      </w:r>
      <w:r w:rsidRPr="003E4463">
        <w:rPr>
          <w:rFonts w:asciiTheme="minorHAnsi" w:hAnsiTheme="minorHAnsi" w:cstheme="minorHAnsi"/>
          <w:i/>
          <w:iCs/>
          <w:spacing w:val="-3"/>
          <w:sz w:val="18"/>
          <w:szCs w:val="18"/>
        </w:rPr>
        <w:t xml:space="preserve"> </w:t>
      </w:r>
      <w:r w:rsidRPr="003E4463">
        <w:rPr>
          <w:rFonts w:asciiTheme="minorHAnsi" w:hAnsiTheme="minorHAnsi" w:cstheme="minorHAnsi"/>
          <w:i/>
          <w:iCs/>
          <w:sz w:val="18"/>
          <w:szCs w:val="18"/>
        </w:rPr>
        <w:t>Unindustria Bologna, Unindustria Ferrara</w:t>
      </w:r>
      <w:r w:rsidRPr="003E4463">
        <w:rPr>
          <w:rFonts w:asciiTheme="minorHAnsi" w:hAnsiTheme="minorHAnsi" w:cstheme="minorHAnsi"/>
          <w:i/>
          <w:iCs/>
          <w:spacing w:val="-6"/>
          <w:sz w:val="18"/>
          <w:szCs w:val="18"/>
        </w:rPr>
        <w:t xml:space="preserve"> </w:t>
      </w:r>
      <w:r w:rsidRPr="003E4463">
        <w:rPr>
          <w:rFonts w:asciiTheme="minorHAnsi" w:hAnsiTheme="minorHAnsi" w:cstheme="minorHAnsi"/>
          <w:i/>
          <w:iCs/>
          <w:sz w:val="18"/>
          <w:szCs w:val="18"/>
        </w:rPr>
        <w:t>e</w:t>
      </w:r>
      <w:r w:rsidRPr="003E4463">
        <w:rPr>
          <w:rFonts w:asciiTheme="minorHAnsi" w:hAnsiTheme="minorHAnsi" w:cstheme="minorHAnsi"/>
          <w:i/>
          <w:iCs/>
          <w:spacing w:val="-2"/>
          <w:sz w:val="18"/>
          <w:szCs w:val="18"/>
        </w:rPr>
        <w:t xml:space="preserve"> </w:t>
      </w:r>
      <w:r w:rsidRPr="003E4463">
        <w:rPr>
          <w:rFonts w:asciiTheme="minorHAnsi" w:hAnsiTheme="minorHAnsi" w:cstheme="minorHAnsi"/>
          <w:i/>
          <w:iCs/>
          <w:sz w:val="18"/>
          <w:szCs w:val="18"/>
        </w:rPr>
        <w:t>Confindustria Modena. Un’unica associazione capace</w:t>
      </w:r>
      <w:r w:rsidRPr="003E4463">
        <w:rPr>
          <w:rFonts w:asciiTheme="minorHAnsi" w:hAnsiTheme="minorHAnsi" w:cstheme="minorHAnsi"/>
          <w:i/>
          <w:iCs/>
          <w:spacing w:val="-2"/>
          <w:sz w:val="18"/>
          <w:szCs w:val="18"/>
        </w:rPr>
        <w:t xml:space="preserve"> </w:t>
      </w:r>
      <w:r w:rsidRPr="003E4463">
        <w:rPr>
          <w:rFonts w:asciiTheme="minorHAnsi" w:hAnsiTheme="minorHAnsi" w:cstheme="minorHAnsi"/>
          <w:i/>
          <w:iCs/>
          <w:sz w:val="18"/>
          <w:szCs w:val="18"/>
        </w:rPr>
        <w:t>di garantire maggiore rappresentanza a un territorio che si candida a essere il primo polo manifatturiero italiano e che,</w:t>
      </w:r>
      <w:r w:rsidRPr="003E4463">
        <w:rPr>
          <w:rFonts w:asciiTheme="minorHAnsi" w:hAnsiTheme="minorHAnsi" w:cstheme="minorHAnsi"/>
          <w:i/>
          <w:iCs/>
          <w:spacing w:val="-8"/>
          <w:sz w:val="18"/>
          <w:szCs w:val="18"/>
        </w:rPr>
        <w:t xml:space="preserve"> </w:t>
      </w:r>
      <w:r w:rsidRPr="003E4463">
        <w:rPr>
          <w:rFonts w:asciiTheme="minorHAnsi" w:hAnsiTheme="minorHAnsi" w:cstheme="minorHAnsi"/>
          <w:i/>
          <w:iCs/>
          <w:sz w:val="18"/>
          <w:szCs w:val="18"/>
        </w:rPr>
        <w:t>ad</w:t>
      </w:r>
      <w:r w:rsidRPr="003E4463">
        <w:rPr>
          <w:rFonts w:asciiTheme="minorHAnsi" w:hAnsiTheme="minorHAnsi" w:cstheme="minorHAnsi"/>
          <w:i/>
          <w:iCs/>
          <w:spacing w:val="-13"/>
          <w:sz w:val="18"/>
          <w:szCs w:val="18"/>
        </w:rPr>
        <w:t xml:space="preserve"> </w:t>
      </w:r>
      <w:r w:rsidRPr="003E4463">
        <w:rPr>
          <w:rFonts w:asciiTheme="minorHAnsi" w:hAnsiTheme="minorHAnsi" w:cstheme="minorHAnsi"/>
          <w:i/>
          <w:iCs/>
          <w:sz w:val="18"/>
          <w:szCs w:val="18"/>
        </w:rPr>
        <w:t>oggi,</w:t>
      </w:r>
      <w:r w:rsidRPr="003E4463">
        <w:rPr>
          <w:rFonts w:asciiTheme="minorHAnsi" w:hAnsiTheme="minorHAnsi" w:cstheme="minorHAnsi"/>
          <w:i/>
          <w:iCs/>
          <w:spacing w:val="-6"/>
          <w:sz w:val="18"/>
          <w:szCs w:val="18"/>
        </w:rPr>
        <w:t xml:space="preserve"> </w:t>
      </w:r>
      <w:r w:rsidRPr="003E4463">
        <w:rPr>
          <w:rFonts w:asciiTheme="minorHAnsi" w:hAnsiTheme="minorHAnsi" w:cstheme="minorHAnsi"/>
          <w:i/>
          <w:iCs/>
          <w:sz w:val="18"/>
          <w:szCs w:val="18"/>
        </w:rPr>
        <w:t>riunisce</w:t>
      </w:r>
      <w:r w:rsidRPr="003E4463">
        <w:rPr>
          <w:rFonts w:asciiTheme="minorHAnsi" w:hAnsiTheme="minorHAnsi" w:cstheme="minorHAnsi"/>
          <w:i/>
          <w:iCs/>
          <w:spacing w:val="-4"/>
          <w:sz w:val="18"/>
          <w:szCs w:val="18"/>
        </w:rPr>
        <w:t xml:space="preserve"> </w:t>
      </w:r>
      <w:r w:rsidRPr="003E4463">
        <w:rPr>
          <w:rFonts w:asciiTheme="minorHAnsi" w:hAnsiTheme="minorHAnsi" w:cstheme="minorHAnsi"/>
          <w:i/>
          <w:iCs/>
          <w:sz w:val="18"/>
          <w:szCs w:val="18"/>
        </w:rPr>
        <w:t>più di</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3.400</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imprese,</w:t>
      </w:r>
      <w:r w:rsidRPr="003E4463">
        <w:rPr>
          <w:rFonts w:asciiTheme="minorHAnsi" w:hAnsiTheme="minorHAnsi" w:cstheme="minorHAnsi"/>
          <w:i/>
          <w:iCs/>
          <w:spacing w:val="-6"/>
          <w:sz w:val="18"/>
          <w:szCs w:val="18"/>
        </w:rPr>
        <w:t xml:space="preserve"> </w:t>
      </w:r>
      <w:r w:rsidRPr="003E4463">
        <w:rPr>
          <w:rFonts w:asciiTheme="minorHAnsi" w:hAnsiTheme="minorHAnsi" w:cstheme="minorHAnsi"/>
          <w:i/>
          <w:iCs/>
          <w:sz w:val="18"/>
          <w:szCs w:val="18"/>
        </w:rPr>
        <w:t>che</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esprimono</w:t>
      </w:r>
      <w:r w:rsidRPr="003E4463">
        <w:rPr>
          <w:rFonts w:asciiTheme="minorHAnsi" w:hAnsiTheme="minorHAnsi" w:cstheme="minorHAnsi"/>
          <w:i/>
          <w:iCs/>
          <w:spacing w:val="-4"/>
          <w:sz w:val="18"/>
          <w:szCs w:val="18"/>
        </w:rPr>
        <w:t xml:space="preserve"> </w:t>
      </w:r>
      <w:r w:rsidRPr="003E4463">
        <w:rPr>
          <w:rFonts w:asciiTheme="minorHAnsi" w:hAnsiTheme="minorHAnsi" w:cstheme="minorHAnsi"/>
          <w:i/>
          <w:iCs/>
          <w:sz w:val="18"/>
          <w:szCs w:val="18"/>
        </w:rPr>
        <w:t>un</w:t>
      </w:r>
      <w:r w:rsidRPr="003E4463">
        <w:rPr>
          <w:rFonts w:asciiTheme="minorHAnsi" w:hAnsiTheme="minorHAnsi" w:cstheme="minorHAnsi"/>
          <w:i/>
          <w:iCs/>
          <w:spacing w:val="-13"/>
          <w:sz w:val="18"/>
          <w:szCs w:val="18"/>
        </w:rPr>
        <w:t xml:space="preserve"> </w:t>
      </w:r>
      <w:r w:rsidRPr="003E4463">
        <w:rPr>
          <w:rFonts w:asciiTheme="minorHAnsi" w:hAnsiTheme="minorHAnsi" w:cstheme="minorHAnsi"/>
          <w:i/>
          <w:iCs/>
          <w:sz w:val="18"/>
          <w:szCs w:val="18"/>
        </w:rPr>
        <w:t>fatturato</w:t>
      </w:r>
      <w:r w:rsidRPr="003E4463">
        <w:rPr>
          <w:rFonts w:asciiTheme="minorHAnsi" w:hAnsiTheme="minorHAnsi" w:cstheme="minorHAnsi"/>
          <w:i/>
          <w:iCs/>
          <w:spacing w:val="-8"/>
          <w:sz w:val="18"/>
          <w:szCs w:val="18"/>
        </w:rPr>
        <w:t xml:space="preserve"> </w:t>
      </w:r>
      <w:r w:rsidRPr="003E4463">
        <w:rPr>
          <w:rFonts w:asciiTheme="minorHAnsi" w:hAnsiTheme="minorHAnsi" w:cstheme="minorHAnsi"/>
          <w:i/>
          <w:iCs/>
          <w:sz w:val="18"/>
          <w:szCs w:val="18"/>
        </w:rPr>
        <w:t>di</w:t>
      </w:r>
      <w:r w:rsidRPr="003E4463">
        <w:rPr>
          <w:rFonts w:asciiTheme="minorHAnsi" w:hAnsiTheme="minorHAnsi" w:cstheme="minorHAnsi"/>
          <w:i/>
          <w:iCs/>
          <w:spacing w:val="-10"/>
          <w:sz w:val="18"/>
          <w:szCs w:val="18"/>
        </w:rPr>
        <w:t xml:space="preserve"> </w:t>
      </w:r>
      <w:r w:rsidRPr="003E4463">
        <w:rPr>
          <w:rFonts w:asciiTheme="minorHAnsi" w:hAnsiTheme="minorHAnsi" w:cstheme="minorHAnsi"/>
          <w:i/>
          <w:iCs/>
          <w:sz w:val="18"/>
          <w:szCs w:val="18"/>
        </w:rPr>
        <w:t>oltre</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75</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miliardi</w:t>
      </w:r>
      <w:r w:rsidRPr="003E4463">
        <w:rPr>
          <w:rFonts w:asciiTheme="minorHAnsi" w:hAnsiTheme="minorHAnsi" w:cstheme="minorHAnsi"/>
          <w:i/>
          <w:iCs/>
          <w:spacing w:val="-10"/>
          <w:sz w:val="18"/>
          <w:szCs w:val="18"/>
        </w:rPr>
        <w:t xml:space="preserve"> </w:t>
      </w:r>
      <w:r w:rsidRPr="003E4463">
        <w:rPr>
          <w:rFonts w:asciiTheme="minorHAnsi" w:hAnsiTheme="minorHAnsi" w:cstheme="minorHAnsi"/>
          <w:i/>
          <w:iCs/>
          <w:sz w:val="18"/>
          <w:szCs w:val="18"/>
        </w:rPr>
        <w:t>di</w:t>
      </w:r>
      <w:r w:rsidRPr="003E4463">
        <w:rPr>
          <w:rFonts w:asciiTheme="minorHAnsi" w:hAnsiTheme="minorHAnsi" w:cstheme="minorHAnsi"/>
          <w:i/>
          <w:iCs/>
          <w:spacing w:val="-10"/>
          <w:sz w:val="18"/>
          <w:szCs w:val="18"/>
        </w:rPr>
        <w:t xml:space="preserve"> </w:t>
      </w:r>
      <w:r w:rsidRPr="003E4463">
        <w:rPr>
          <w:rFonts w:asciiTheme="minorHAnsi" w:hAnsiTheme="minorHAnsi" w:cstheme="minorHAnsi"/>
          <w:i/>
          <w:iCs/>
          <w:sz w:val="18"/>
          <w:szCs w:val="18"/>
        </w:rPr>
        <w:t>euro</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e</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occupano</w:t>
      </w:r>
      <w:r w:rsidRPr="003E4463">
        <w:rPr>
          <w:rFonts w:asciiTheme="minorHAnsi" w:hAnsiTheme="minorHAnsi" w:cstheme="minorHAnsi"/>
          <w:i/>
          <w:iCs/>
          <w:spacing w:val="-9"/>
          <w:sz w:val="18"/>
          <w:szCs w:val="18"/>
        </w:rPr>
        <w:t xml:space="preserve"> </w:t>
      </w:r>
      <w:r w:rsidRPr="003E4463">
        <w:rPr>
          <w:rFonts w:asciiTheme="minorHAnsi" w:hAnsiTheme="minorHAnsi" w:cstheme="minorHAnsi"/>
          <w:i/>
          <w:iCs/>
          <w:sz w:val="18"/>
          <w:szCs w:val="18"/>
        </w:rPr>
        <w:t xml:space="preserve">quasi 185mila collaboratori. Info: </w:t>
      </w:r>
      <w:r w:rsidR="00F211B0" w:rsidRPr="003E4463">
        <w:rPr>
          <w:rStyle w:val="Collegamentoipertestuale"/>
          <w:rFonts w:ascii="Calibri" w:hAnsi="Calibri" w:cs="Calibri"/>
          <w:i/>
          <w:sz w:val="18"/>
          <w:szCs w:val="18"/>
        </w:rPr>
        <w:t>https://www.confindustriaemilia.it</w:t>
      </w:r>
    </w:p>
    <w:p w14:paraId="2DD5EA07" w14:textId="1E93E001" w:rsidR="003A71D7" w:rsidRPr="003E4463" w:rsidRDefault="005374AF" w:rsidP="0054123D">
      <w:pPr>
        <w:shd w:val="clear" w:color="auto" w:fill="FFFFFF"/>
        <w:spacing w:after="100" w:line="240" w:lineRule="auto"/>
        <w:jc w:val="both"/>
        <w:rPr>
          <w:rStyle w:val="Collegamentoipertestuale"/>
          <w:rFonts w:asciiTheme="minorHAnsi" w:hAnsiTheme="minorHAnsi" w:cstheme="minorHAnsi"/>
          <w:bCs/>
          <w:i/>
          <w:iCs/>
          <w:sz w:val="18"/>
          <w:szCs w:val="18"/>
        </w:rPr>
      </w:pPr>
      <w:r w:rsidRPr="003E4463">
        <w:rPr>
          <w:rFonts w:asciiTheme="minorHAnsi" w:hAnsiTheme="minorHAnsi" w:cstheme="minorHAnsi"/>
          <w:b/>
          <w:bCs/>
          <w:i/>
          <w:iCs/>
          <w:sz w:val="18"/>
          <w:szCs w:val="18"/>
        </w:rPr>
        <w:t>Federmanager Bologna - Ferrara - Ravenna</w:t>
      </w:r>
      <w:r w:rsidR="003A71D7" w:rsidRPr="003E4463">
        <w:rPr>
          <w:rFonts w:asciiTheme="minorHAnsi" w:hAnsiTheme="minorHAnsi" w:cstheme="minorHAnsi"/>
          <w:bCs/>
          <w:i/>
          <w:iCs/>
          <w:sz w:val="18"/>
          <w:szCs w:val="18"/>
        </w:rPr>
        <w:t xml:space="preserve">, con all’attivo oltre 3100 iscritti e due strutture operative a Bologna e Ferrara, è la sede territoriale di FEDERMANAGER, organizzazione costituita nel 1945 che rappresenta e tutela i dirigenti in servizio e in pensione delle imprese produttrici di beni e di servizi. Gli associati sono dirigenti, quadri apicali, alte professionalità, in servizio e in pensione, di piccole, medie e grandi imprese che operano in tutti i settori dell’industria privata e a partecipazione statale, compresi gli enti pubblici economici, nonché nelle attività ausiliarie e complementari dell’industria. FEDERMANAGER è presente su tutto il territorio nazionale tramite 55 associazioni territoriali, le quali forniscono agli iscritti assistenza di carattere sindacale, contrattuale, previdenziale, legale e fiscale e realizzano iniziative culturali, di formazione e di networking, oltre a politiche attive. Info: </w:t>
      </w:r>
      <w:hyperlink r:id="rId7" w:history="1">
        <w:r w:rsidR="003A71D7" w:rsidRPr="003E4463">
          <w:rPr>
            <w:rStyle w:val="Collegamentoipertestuale"/>
            <w:rFonts w:asciiTheme="minorHAnsi" w:hAnsiTheme="minorHAnsi" w:cstheme="minorHAnsi"/>
            <w:bCs/>
            <w:i/>
            <w:iCs/>
            <w:sz w:val="18"/>
            <w:szCs w:val="18"/>
          </w:rPr>
          <w:t>https://www.bologna.federmanager.it</w:t>
        </w:r>
      </w:hyperlink>
    </w:p>
    <w:p w14:paraId="2FC131D4" w14:textId="193366DB" w:rsidR="00E33400" w:rsidRPr="003E4463" w:rsidRDefault="003A71D7" w:rsidP="0054123D">
      <w:pPr>
        <w:pStyle w:val="Standard"/>
        <w:spacing w:after="100"/>
        <w:rPr>
          <w:rFonts w:ascii="Tahoma" w:hAnsi="Tahoma" w:cs="Tahoma"/>
          <w:color w:val="0000FF"/>
          <w:sz w:val="18"/>
          <w:szCs w:val="18"/>
          <w:u w:val="single"/>
        </w:rPr>
      </w:pPr>
      <w:r w:rsidRPr="003E4463">
        <w:rPr>
          <w:rFonts w:ascii="Tahoma" w:hAnsi="Tahoma" w:cs="Tahoma"/>
          <w:sz w:val="18"/>
          <w:szCs w:val="18"/>
        </w:rPr>
        <w:t xml:space="preserve">Informazioni stampa: Monica Dall’Olio – 335 470916 – </w:t>
      </w:r>
      <w:hyperlink r:id="rId8" w:history="1">
        <w:r w:rsidRPr="003E4463">
          <w:rPr>
            <w:rStyle w:val="Collegamentoipertestuale"/>
            <w:rFonts w:ascii="Tahoma" w:hAnsi="Tahoma" w:cs="Tahoma"/>
            <w:sz w:val="18"/>
            <w:szCs w:val="18"/>
          </w:rPr>
          <w:t>monica.dallolio1@gmail.com</w:t>
        </w:r>
      </w:hyperlink>
    </w:p>
    <w:sectPr w:rsidR="00E33400" w:rsidRPr="003E4463" w:rsidSect="00D04C22">
      <w:headerReference w:type="default" r:id="rId9"/>
      <w:pgSz w:w="11906" w:h="16838"/>
      <w:pgMar w:top="582" w:right="1134" w:bottom="1134" w:left="1134" w:header="525"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DCD074" w14:textId="77777777" w:rsidR="008639B0" w:rsidRDefault="008639B0" w:rsidP="00D04C22">
      <w:pPr>
        <w:spacing w:after="0" w:line="240" w:lineRule="auto"/>
      </w:pPr>
      <w:r>
        <w:separator/>
      </w:r>
    </w:p>
  </w:endnote>
  <w:endnote w:type="continuationSeparator" w:id="0">
    <w:p w14:paraId="6BB3B8EC" w14:textId="77777777" w:rsidR="008639B0" w:rsidRDefault="008639B0" w:rsidP="00D04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222820" w14:textId="77777777" w:rsidR="008639B0" w:rsidRDefault="008639B0" w:rsidP="00D04C22">
      <w:pPr>
        <w:spacing w:after="0" w:line="240" w:lineRule="auto"/>
      </w:pPr>
      <w:r w:rsidRPr="00D04C22">
        <w:rPr>
          <w:color w:val="000000"/>
        </w:rPr>
        <w:separator/>
      </w:r>
    </w:p>
  </w:footnote>
  <w:footnote w:type="continuationSeparator" w:id="0">
    <w:p w14:paraId="2EE619D3" w14:textId="77777777" w:rsidR="008639B0" w:rsidRDefault="008639B0" w:rsidP="00D04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D08C27" w14:textId="07A7B2AC" w:rsidR="00183FD9" w:rsidRDefault="00412D17" w:rsidP="005371DC">
    <w:pPr>
      <w:pStyle w:val="Intestazione"/>
      <w:jc w:val="center"/>
    </w:pPr>
    <w:r>
      <w:rPr>
        <w:noProof/>
        <w:lang w:eastAsia="it-IT"/>
      </w:rPr>
      <w:drawing>
        <wp:inline distT="0" distB="0" distL="0" distR="0" wp14:anchorId="10C41207" wp14:editId="6EFC87BA">
          <wp:extent cx="1869915" cy="499201"/>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color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86859" cy="503725"/>
                  </a:xfrm>
                  <a:prstGeom prst="rect">
                    <a:avLst/>
                  </a:prstGeom>
                </pic:spPr>
              </pic:pic>
            </a:graphicData>
          </a:graphic>
        </wp:inline>
      </w:drawing>
    </w:r>
    <w:r w:rsidR="005371DC">
      <w:t xml:space="preserve">                     </w:t>
    </w:r>
    <w:r>
      <w:t xml:space="preserve">                                     </w:t>
    </w:r>
    <w:r w:rsidR="005371DC">
      <w:t xml:space="preserve">      </w:t>
    </w:r>
    <w:r w:rsidR="00896D1A">
      <w:rPr>
        <w:noProof/>
        <w:lang w:eastAsia="it-IT"/>
      </w:rPr>
      <w:drawing>
        <wp:inline distT="0" distB="0" distL="0" distR="0" wp14:anchorId="60F3B585" wp14:editId="1598BDCD">
          <wp:extent cx="2205185" cy="669471"/>
          <wp:effectExtent l="0" t="0" r="508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federmanager bo fe ra.jpg"/>
                  <pic:cNvPicPr/>
                </pic:nvPicPr>
                <pic:blipFill>
                  <a:blip r:embed="rId2">
                    <a:extLst>
                      <a:ext uri="{28A0092B-C50C-407E-A947-70E740481C1C}">
                        <a14:useLocalDpi xmlns:a14="http://schemas.microsoft.com/office/drawing/2010/main" val="0"/>
                      </a:ext>
                    </a:extLst>
                  </a:blip>
                  <a:stretch>
                    <a:fillRect/>
                  </a:stretch>
                </pic:blipFill>
                <pic:spPr>
                  <a:xfrm>
                    <a:off x="0" y="0"/>
                    <a:ext cx="2252505" cy="683837"/>
                  </a:xfrm>
                  <a:prstGeom prst="rect">
                    <a:avLst/>
                  </a:prstGeom>
                </pic:spPr>
              </pic:pic>
            </a:graphicData>
          </a:graphic>
        </wp:inline>
      </w:drawing>
    </w:r>
  </w:p>
  <w:p w14:paraId="265937DE" w14:textId="77777777" w:rsidR="003A71D7" w:rsidRPr="00183FD9" w:rsidRDefault="003A71D7" w:rsidP="005371DC">
    <w:pPr>
      <w:pStyle w:val="Intestazio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A4C3D"/>
    <w:multiLevelType w:val="hybridMultilevel"/>
    <w:tmpl w:val="F5382806"/>
    <w:lvl w:ilvl="0" w:tplc="D374A81A">
      <w:start w:val="1"/>
      <w:numFmt w:val="bullet"/>
      <w:lvlText w:val="•"/>
      <w:lvlJc w:val="left"/>
      <w:pPr>
        <w:tabs>
          <w:tab w:val="num" w:pos="720"/>
        </w:tabs>
        <w:ind w:left="720" w:hanging="360"/>
      </w:pPr>
      <w:rPr>
        <w:rFonts w:ascii="Arial" w:hAnsi="Arial" w:hint="default"/>
      </w:rPr>
    </w:lvl>
    <w:lvl w:ilvl="1" w:tplc="7F28C090" w:tentative="1">
      <w:start w:val="1"/>
      <w:numFmt w:val="bullet"/>
      <w:lvlText w:val="•"/>
      <w:lvlJc w:val="left"/>
      <w:pPr>
        <w:tabs>
          <w:tab w:val="num" w:pos="1440"/>
        </w:tabs>
        <w:ind w:left="1440" w:hanging="360"/>
      </w:pPr>
      <w:rPr>
        <w:rFonts w:ascii="Arial" w:hAnsi="Arial" w:hint="default"/>
      </w:rPr>
    </w:lvl>
    <w:lvl w:ilvl="2" w:tplc="FC0CE1F6" w:tentative="1">
      <w:start w:val="1"/>
      <w:numFmt w:val="bullet"/>
      <w:lvlText w:val="•"/>
      <w:lvlJc w:val="left"/>
      <w:pPr>
        <w:tabs>
          <w:tab w:val="num" w:pos="2160"/>
        </w:tabs>
        <w:ind w:left="2160" w:hanging="360"/>
      </w:pPr>
      <w:rPr>
        <w:rFonts w:ascii="Arial" w:hAnsi="Arial" w:hint="default"/>
      </w:rPr>
    </w:lvl>
    <w:lvl w:ilvl="3" w:tplc="275A1EB2" w:tentative="1">
      <w:start w:val="1"/>
      <w:numFmt w:val="bullet"/>
      <w:lvlText w:val="•"/>
      <w:lvlJc w:val="left"/>
      <w:pPr>
        <w:tabs>
          <w:tab w:val="num" w:pos="2880"/>
        </w:tabs>
        <w:ind w:left="2880" w:hanging="360"/>
      </w:pPr>
      <w:rPr>
        <w:rFonts w:ascii="Arial" w:hAnsi="Arial" w:hint="default"/>
      </w:rPr>
    </w:lvl>
    <w:lvl w:ilvl="4" w:tplc="0AB04E0A" w:tentative="1">
      <w:start w:val="1"/>
      <w:numFmt w:val="bullet"/>
      <w:lvlText w:val="•"/>
      <w:lvlJc w:val="left"/>
      <w:pPr>
        <w:tabs>
          <w:tab w:val="num" w:pos="3600"/>
        </w:tabs>
        <w:ind w:left="3600" w:hanging="360"/>
      </w:pPr>
      <w:rPr>
        <w:rFonts w:ascii="Arial" w:hAnsi="Arial" w:hint="default"/>
      </w:rPr>
    </w:lvl>
    <w:lvl w:ilvl="5" w:tplc="48AE9E7E" w:tentative="1">
      <w:start w:val="1"/>
      <w:numFmt w:val="bullet"/>
      <w:lvlText w:val="•"/>
      <w:lvlJc w:val="left"/>
      <w:pPr>
        <w:tabs>
          <w:tab w:val="num" w:pos="4320"/>
        </w:tabs>
        <w:ind w:left="4320" w:hanging="360"/>
      </w:pPr>
      <w:rPr>
        <w:rFonts w:ascii="Arial" w:hAnsi="Arial" w:hint="default"/>
      </w:rPr>
    </w:lvl>
    <w:lvl w:ilvl="6" w:tplc="EF90F3AC" w:tentative="1">
      <w:start w:val="1"/>
      <w:numFmt w:val="bullet"/>
      <w:lvlText w:val="•"/>
      <w:lvlJc w:val="left"/>
      <w:pPr>
        <w:tabs>
          <w:tab w:val="num" w:pos="5040"/>
        </w:tabs>
        <w:ind w:left="5040" w:hanging="360"/>
      </w:pPr>
      <w:rPr>
        <w:rFonts w:ascii="Arial" w:hAnsi="Arial" w:hint="default"/>
      </w:rPr>
    </w:lvl>
    <w:lvl w:ilvl="7" w:tplc="990275F8" w:tentative="1">
      <w:start w:val="1"/>
      <w:numFmt w:val="bullet"/>
      <w:lvlText w:val="•"/>
      <w:lvlJc w:val="left"/>
      <w:pPr>
        <w:tabs>
          <w:tab w:val="num" w:pos="5760"/>
        </w:tabs>
        <w:ind w:left="5760" w:hanging="360"/>
      </w:pPr>
      <w:rPr>
        <w:rFonts w:ascii="Arial" w:hAnsi="Arial" w:hint="default"/>
      </w:rPr>
    </w:lvl>
    <w:lvl w:ilvl="8" w:tplc="3E3848D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4F725F8"/>
    <w:multiLevelType w:val="multilevel"/>
    <w:tmpl w:val="9A8A0E80"/>
    <w:styleLink w:val="WWNum3"/>
    <w:lvl w:ilvl="0">
      <w:start w:val="10"/>
      <w:numFmt w:val="decimal"/>
      <w:lvlText w:val="%1"/>
      <w:lvlJc w:val="left"/>
      <w:rPr>
        <w:i/>
      </w:rPr>
    </w:lvl>
    <w:lvl w:ilvl="1">
      <w:start w:val="20"/>
      <w:numFmt w:val="decimal"/>
      <w:lvlText w:val="%1.%2"/>
      <w:lvlJc w:val="left"/>
      <w:rPr>
        <w:i/>
      </w:rPr>
    </w:lvl>
    <w:lvl w:ilvl="2">
      <w:start w:val="1"/>
      <w:numFmt w:val="decimal"/>
      <w:lvlText w:val="%1.%2.%3"/>
      <w:lvlJc w:val="left"/>
      <w:rPr>
        <w:i/>
      </w:rPr>
    </w:lvl>
    <w:lvl w:ilvl="3">
      <w:start w:val="1"/>
      <w:numFmt w:val="decimal"/>
      <w:lvlText w:val="%1.%2.%3.%4"/>
      <w:lvlJc w:val="left"/>
      <w:rPr>
        <w:i/>
      </w:rPr>
    </w:lvl>
    <w:lvl w:ilvl="4">
      <w:start w:val="1"/>
      <w:numFmt w:val="decimal"/>
      <w:lvlText w:val="%1.%2.%3.%4.%5"/>
      <w:lvlJc w:val="left"/>
      <w:rPr>
        <w:i/>
      </w:rPr>
    </w:lvl>
    <w:lvl w:ilvl="5">
      <w:start w:val="1"/>
      <w:numFmt w:val="decimal"/>
      <w:lvlText w:val="%1.%2.%3.%4.%5.%6"/>
      <w:lvlJc w:val="left"/>
      <w:rPr>
        <w:i/>
      </w:rPr>
    </w:lvl>
    <w:lvl w:ilvl="6">
      <w:start w:val="1"/>
      <w:numFmt w:val="decimal"/>
      <w:lvlText w:val="%1.%2.%3.%4.%5.%6.%7"/>
      <w:lvlJc w:val="left"/>
      <w:rPr>
        <w:i/>
      </w:rPr>
    </w:lvl>
    <w:lvl w:ilvl="7">
      <w:start w:val="1"/>
      <w:numFmt w:val="decimal"/>
      <w:lvlText w:val="%1.%2.%3.%4.%5.%6.%7.%8"/>
      <w:lvlJc w:val="left"/>
      <w:rPr>
        <w:i/>
      </w:rPr>
    </w:lvl>
    <w:lvl w:ilvl="8">
      <w:start w:val="1"/>
      <w:numFmt w:val="decimal"/>
      <w:lvlText w:val="%1.%2.%3.%4.%5.%6.%7.%8.%9"/>
      <w:lvlJc w:val="left"/>
      <w:rPr>
        <w:i/>
      </w:rPr>
    </w:lvl>
  </w:abstractNum>
  <w:abstractNum w:abstractNumId="2" w15:restartNumberingAfterBreak="0">
    <w:nsid w:val="0BC66478"/>
    <w:multiLevelType w:val="multilevel"/>
    <w:tmpl w:val="39BC3AAC"/>
    <w:styleLink w:val="WWNum6"/>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3" w15:restartNumberingAfterBreak="0">
    <w:nsid w:val="15F043BB"/>
    <w:multiLevelType w:val="multilevel"/>
    <w:tmpl w:val="26C82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6D85D8D"/>
    <w:multiLevelType w:val="multilevel"/>
    <w:tmpl w:val="87C647B8"/>
    <w:styleLink w:val="WWNum7"/>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5" w15:restartNumberingAfterBreak="0">
    <w:nsid w:val="2AAC425A"/>
    <w:multiLevelType w:val="multilevel"/>
    <w:tmpl w:val="95767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87D2687"/>
    <w:multiLevelType w:val="multilevel"/>
    <w:tmpl w:val="A26EEFB2"/>
    <w:styleLink w:val="WWNum5"/>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7" w15:restartNumberingAfterBreak="0">
    <w:nsid w:val="49F34101"/>
    <w:multiLevelType w:val="multilevel"/>
    <w:tmpl w:val="09EE6874"/>
    <w:styleLink w:val="WWNum4"/>
    <w:lvl w:ilvl="0">
      <w:start w:val="11"/>
      <w:numFmt w:val="decimal"/>
      <w:lvlText w:val="%1"/>
      <w:lvlJc w:val="left"/>
      <w:rPr>
        <w:i/>
      </w:rPr>
    </w:lvl>
    <w:lvl w:ilvl="1">
      <w:start w:val="20"/>
      <w:numFmt w:val="decimal"/>
      <w:lvlText w:val="%1.%2"/>
      <w:lvlJc w:val="left"/>
      <w:rPr>
        <w:i/>
      </w:rPr>
    </w:lvl>
    <w:lvl w:ilvl="2">
      <w:start w:val="1"/>
      <w:numFmt w:val="decimal"/>
      <w:lvlText w:val="%1.%2.%3"/>
      <w:lvlJc w:val="left"/>
      <w:rPr>
        <w:i/>
      </w:rPr>
    </w:lvl>
    <w:lvl w:ilvl="3">
      <w:start w:val="1"/>
      <w:numFmt w:val="decimal"/>
      <w:lvlText w:val="%1.%2.%3.%4"/>
      <w:lvlJc w:val="left"/>
      <w:rPr>
        <w:i/>
      </w:rPr>
    </w:lvl>
    <w:lvl w:ilvl="4">
      <w:start w:val="1"/>
      <w:numFmt w:val="decimal"/>
      <w:lvlText w:val="%1.%2.%3.%4.%5"/>
      <w:lvlJc w:val="left"/>
      <w:rPr>
        <w:i/>
      </w:rPr>
    </w:lvl>
    <w:lvl w:ilvl="5">
      <w:start w:val="1"/>
      <w:numFmt w:val="decimal"/>
      <w:lvlText w:val="%1.%2.%3.%4.%5.%6"/>
      <w:lvlJc w:val="left"/>
      <w:rPr>
        <w:i/>
      </w:rPr>
    </w:lvl>
    <w:lvl w:ilvl="6">
      <w:start w:val="1"/>
      <w:numFmt w:val="decimal"/>
      <w:lvlText w:val="%1.%2.%3.%4.%5.%6.%7"/>
      <w:lvlJc w:val="left"/>
      <w:rPr>
        <w:i/>
      </w:rPr>
    </w:lvl>
    <w:lvl w:ilvl="7">
      <w:start w:val="1"/>
      <w:numFmt w:val="decimal"/>
      <w:lvlText w:val="%1.%2.%3.%4.%5.%6.%7.%8"/>
      <w:lvlJc w:val="left"/>
      <w:rPr>
        <w:i/>
      </w:rPr>
    </w:lvl>
    <w:lvl w:ilvl="8">
      <w:start w:val="1"/>
      <w:numFmt w:val="decimal"/>
      <w:lvlText w:val="%1.%2.%3.%4.%5.%6.%7.%8.%9"/>
      <w:lvlJc w:val="left"/>
      <w:rPr>
        <w:i/>
      </w:rPr>
    </w:lvl>
  </w:abstractNum>
  <w:abstractNum w:abstractNumId="8" w15:restartNumberingAfterBreak="0">
    <w:nsid w:val="6C887222"/>
    <w:multiLevelType w:val="multilevel"/>
    <w:tmpl w:val="7F86E092"/>
    <w:styleLink w:val="WWNum1"/>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9" w15:restartNumberingAfterBreak="0">
    <w:nsid w:val="72447CD2"/>
    <w:multiLevelType w:val="multilevel"/>
    <w:tmpl w:val="AA6226DC"/>
    <w:styleLink w:val="WWNum2"/>
    <w:lvl w:ilvl="0">
      <w:start w:val="9"/>
      <w:numFmt w:val="decimal"/>
      <w:lvlText w:val="%1"/>
      <w:lvlJc w:val="left"/>
      <w:rPr>
        <w:b/>
      </w:rPr>
    </w:lvl>
    <w:lvl w:ilvl="1">
      <w:start w:val="40"/>
      <w:numFmt w:val="decimal"/>
      <w:lvlText w:val="%1.%2"/>
      <w:lvlJc w:val="left"/>
      <w:rPr>
        <w:b/>
      </w:rPr>
    </w:lvl>
    <w:lvl w:ilvl="2">
      <w:start w:val="1"/>
      <w:numFmt w:val="decimal"/>
      <w:lvlText w:val="%1.%2.%3"/>
      <w:lvlJc w:val="left"/>
      <w:rPr>
        <w:b/>
      </w:rPr>
    </w:lvl>
    <w:lvl w:ilvl="3">
      <w:start w:val="1"/>
      <w:numFmt w:val="decimal"/>
      <w:lvlText w:val="%1.%2.%3.%4"/>
      <w:lvlJc w:val="left"/>
      <w:rPr>
        <w:b/>
      </w:rPr>
    </w:lvl>
    <w:lvl w:ilvl="4">
      <w:start w:val="1"/>
      <w:numFmt w:val="decimal"/>
      <w:lvlText w:val="%1.%2.%3.%4.%5"/>
      <w:lvlJc w:val="left"/>
      <w:rPr>
        <w:b/>
      </w:rPr>
    </w:lvl>
    <w:lvl w:ilvl="5">
      <w:start w:val="1"/>
      <w:numFmt w:val="decimal"/>
      <w:lvlText w:val="%1.%2.%3.%4.%5.%6"/>
      <w:lvlJc w:val="left"/>
      <w:rPr>
        <w:b/>
      </w:rPr>
    </w:lvl>
    <w:lvl w:ilvl="6">
      <w:start w:val="1"/>
      <w:numFmt w:val="decimal"/>
      <w:lvlText w:val="%1.%2.%3.%4.%5.%6.%7"/>
      <w:lvlJc w:val="left"/>
      <w:rPr>
        <w:b/>
      </w:rPr>
    </w:lvl>
    <w:lvl w:ilvl="7">
      <w:start w:val="1"/>
      <w:numFmt w:val="decimal"/>
      <w:lvlText w:val="%1.%2.%3.%4.%5.%6.%7.%8"/>
      <w:lvlJc w:val="left"/>
      <w:rPr>
        <w:b/>
      </w:rPr>
    </w:lvl>
    <w:lvl w:ilvl="8">
      <w:start w:val="1"/>
      <w:numFmt w:val="decimal"/>
      <w:lvlText w:val="%1.%2.%3.%4.%5.%6.%7.%8.%9"/>
      <w:lvlJc w:val="left"/>
      <w:rPr>
        <w:b/>
      </w:rPr>
    </w:lvl>
  </w:abstractNum>
  <w:abstractNum w:abstractNumId="10" w15:restartNumberingAfterBreak="0">
    <w:nsid w:val="78B80F01"/>
    <w:multiLevelType w:val="multilevel"/>
    <w:tmpl w:val="9F7E337C"/>
    <w:styleLink w:val="WWNum8"/>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num w:numId="1">
    <w:abstractNumId w:val="8"/>
  </w:num>
  <w:num w:numId="2">
    <w:abstractNumId w:val="9"/>
  </w:num>
  <w:num w:numId="3">
    <w:abstractNumId w:val="1"/>
  </w:num>
  <w:num w:numId="4">
    <w:abstractNumId w:val="7"/>
  </w:num>
  <w:num w:numId="5">
    <w:abstractNumId w:val="6"/>
  </w:num>
  <w:num w:numId="6">
    <w:abstractNumId w:val="2"/>
  </w:num>
  <w:num w:numId="7">
    <w:abstractNumId w:val="4"/>
  </w:num>
  <w:num w:numId="8">
    <w:abstractNumId w:val="10"/>
  </w:num>
  <w:num w:numId="9">
    <w:abstractNumId w:val="0"/>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autoHyphenation/>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C22"/>
    <w:rsid w:val="0001137F"/>
    <w:rsid w:val="0001590D"/>
    <w:rsid w:val="000206E4"/>
    <w:rsid w:val="00022BA7"/>
    <w:rsid w:val="00022C67"/>
    <w:rsid w:val="00033F9C"/>
    <w:rsid w:val="0003475B"/>
    <w:rsid w:val="00034C5F"/>
    <w:rsid w:val="00034F42"/>
    <w:rsid w:val="00036E87"/>
    <w:rsid w:val="00045F65"/>
    <w:rsid w:val="000477AD"/>
    <w:rsid w:val="00047B47"/>
    <w:rsid w:val="0005469D"/>
    <w:rsid w:val="000557D0"/>
    <w:rsid w:val="0005720C"/>
    <w:rsid w:val="000607F6"/>
    <w:rsid w:val="00065921"/>
    <w:rsid w:val="00067220"/>
    <w:rsid w:val="00071B13"/>
    <w:rsid w:val="00077D4F"/>
    <w:rsid w:val="00084B37"/>
    <w:rsid w:val="0008527C"/>
    <w:rsid w:val="00085A5F"/>
    <w:rsid w:val="000A26B5"/>
    <w:rsid w:val="000A3FDE"/>
    <w:rsid w:val="000B0E5B"/>
    <w:rsid w:val="000B265A"/>
    <w:rsid w:val="000B3357"/>
    <w:rsid w:val="000C603B"/>
    <w:rsid w:val="000D5156"/>
    <w:rsid w:val="000E305C"/>
    <w:rsid w:val="000E4555"/>
    <w:rsid w:val="000E4F3E"/>
    <w:rsid w:val="000E6EC6"/>
    <w:rsid w:val="000F1933"/>
    <w:rsid w:val="000F1F72"/>
    <w:rsid w:val="000F500C"/>
    <w:rsid w:val="000F6EEF"/>
    <w:rsid w:val="00101655"/>
    <w:rsid w:val="001075DD"/>
    <w:rsid w:val="00110731"/>
    <w:rsid w:val="00111705"/>
    <w:rsid w:val="00117DB7"/>
    <w:rsid w:val="001204DC"/>
    <w:rsid w:val="00126B7D"/>
    <w:rsid w:val="00127DC5"/>
    <w:rsid w:val="00127F18"/>
    <w:rsid w:val="00130ADE"/>
    <w:rsid w:val="001329FE"/>
    <w:rsid w:val="00136D81"/>
    <w:rsid w:val="001527AD"/>
    <w:rsid w:val="00155249"/>
    <w:rsid w:val="00160B10"/>
    <w:rsid w:val="001817E1"/>
    <w:rsid w:val="00181C5E"/>
    <w:rsid w:val="00183FD9"/>
    <w:rsid w:val="00187192"/>
    <w:rsid w:val="00187F36"/>
    <w:rsid w:val="00190E6B"/>
    <w:rsid w:val="00197B60"/>
    <w:rsid w:val="00197DB4"/>
    <w:rsid w:val="001A0A6D"/>
    <w:rsid w:val="001A7C63"/>
    <w:rsid w:val="001B2610"/>
    <w:rsid w:val="001B5830"/>
    <w:rsid w:val="001B79A8"/>
    <w:rsid w:val="001C0A5A"/>
    <w:rsid w:val="001C47BA"/>
    <w:rsid w:val="001C6880"/>
    <w:rsid w:val="001D2B67"/>
    <w:rsid w:val="001D5FD8"/>
    <w:rsid w:val="001D64C4"/>
    <w:rsid w:val="001D6F79"/>
    <w:rsid w:val="001E33AE"/>
    <w:rsid w:val="001E53D7"/>
    <w:rsid w:val="001E7BDD"/>
    <w:rsid w:val="001E7E20"/>
    <w:rsid w:val="001F1181"/>
    <w:rsid w:val="001F1F1E"/>
    <w:rsid w:val="001F2FCB"/>
    <w:rsid w:val="00205FA9"/>
    <w:rsid w:val="00206617"/>
    <w:rsid w:val="0020709A"/>
    <w:rsid w:val="00210C55"/>
    <w:rsid w:val="00212B3A"/>
    <w:rsid w:val="0021302C"/>
    <w:rsid w:val="002130BE"/>
    <w:rsid w:val="00217DF5"/>
    <w:rsid w:val="00227653"/>
    <w:rsid w:val="00232C15"/>
    <w:rsid w:val="00233B9A"/>
    <w:rsid w:val="00235384"/>
    <w:rsid w:val="00237325"/>
    <w:rsid w:val="00242F12"/>
    <w:rsid w:val="00243356"/>
    <w:rsid w:val="0025006C"/>
    <w:rsid w:val="00253376"/>
    <w:rsid w:val="0026143A"/>
    <w:rsid w:val="00261EC9"/>
    <w:rsid w:val="002648F3"/>
    <w:rsid w:val="002652DF"/>
    <w:rsid w:val="002726A1"/>
    <w:rsid w:val="00272C88"/>
    <w:rsid w:val="002801E5"/>
    <w:rsid w:val="00290233"/>
    <w:rsid w:val="00293B8F"/>
    <w:rsid w:val="002948C1"/>
    <w:rsid w:val="00295133"/>
    <w:rsid w:val="00296CBC"/>
    <w:rsid w:val="00297735"/>
    <w:rsid w:val="002A275F"/>
    <w:rsid w:val="002A4341"/>
    <w:rsid w:val="002B26EF"/>
    <w:rsid w:val="002B5A6A"/>
    <w:rsid w:val="002C6070"/>
    <w:rsid w:val="002C7057"/>
    <w:rsid w:val="002D0180"/>
    <w:rsid w:val="002D1FE5"/>
    <w:rsid w:val="002D324E"/>
    <w:rsid w:val="002D5D48"/>
    <w:rsid w:val="002D65AD"/>
    <w:rsid w:val="002E4DB3"/>
    <w:rsid w:val="002F0866"/>
    <w:rsid w:val="002F247F"/>
    <w:rsid w:val="002F5103"/>
    <w:rsid w:val="00303083"/>
    <w:rsid w:val="003045F9"/>
    <w:rsid w:val="00306F3D"/>
    <w:rsid w:val="00313BD4"/>
    <w:rsid w:val="003212CE"/>
    <w:rsid w:val="003215B9"/>
    <w:rsid w:val="00326F4A"/>
    <w:rsid w:val="003320DA"/>
    <w:rsid w:val="00336E06"/>
    <w:rsid w:val="003408A8"/>
    <w:rsid w:val="00342E6E"/>
    <w:rsid w:val="00345638"/>
    <w:rsid w:val="0034729A"/>
    <w:rsid w:val="003529A6"/>
    <w:rsid w:val="0036486B"/>
    <w:rsid w:val="003676C0"/>
    <w:rsid w:val="00386A18"/>
    <w:rsid w:val="00391A08"/>
    <w:rsid w:val="0039380C"/>
    <w:rsid w:val="0039522E"/>
    <w:rsid w:val="00396E02"/>
    <w:rsid w:val="003A6718"/>
    <w:rsid w:val="003A71D7"/>
    <w:rsid w:val="003B4AED"/>
    <w:rsid w:val="003B4BA6"/>
    <w:rsid w:val="003B76AB"/>
    <w:rsid w:val="003C39A8"/>
    <w:rsid w:val="003D3EE0"/>
    <w:rsid w:val="003D6580"/>
    <w:rsid w:val="003E151A"/>
    <w:rsid w:val="003E416F"/>
    <w:rsid w:val="003E4463"/>
    <w:rsid w:val="003E64E3"/>
    <w:rsid w:val="003F3EDC"/>
    <w:rsid w:val="00410E60"/>
    <w:rsid w:val="004123FF"/>
    <w:rsid w:val="00412D17"/>
    <w:rsid w:val="0041364B"/>
    <w:rsid w:val="00421992"/>
    <w:rsid w:val="004266A4"/>
    <w:rsid w:val="0044219C"/>
    <w:rsid w:val="00455A81"/>
    <w:rsid w:val="00465407"/>
    <w:rsid w:val="00481338"/>
    <w:rsid w:val="004842D7"/>
    <w:rsid w:val="004857FD"/>
    <w:rsid w:val="0049070F"/>
    <w:rsid w:val="004A11D8"/>
    <w:rsid w:val="004A49E1"/>
    <w:rsid w:val="004B018C"/>
    <w:rsid w:val="004D626A"/>
    <w:rsid w:val="004E4AC5"/>
    <w:rsid w:val="004F1DFB"/>
    <w:rsid w:val="004F22E0"/>
    <w:rsid w:val="004F4EAC"/>
    <w:rsid w:val="00505B0D"/>
    <w:rsid w:val="00506106"/>
    <w:rsid w:val="00520A04"/>
    <w:rsid w:val="005243B0"/>
    <w:rsid w:val="005371DC"/>
    <w:rsid w:val="005374AF"/>
    <w:rsid w:val="0054123D"/>
    <w:rsid w:val="00550284"/>
    <w:rsid w:val="00550BF4"/>
    <w:rsid w:val="00551343"/>
    <w:rsid w:val="005552B2"/>
    <w:rsid w:val="00556121"/>
    <w:rsid w:val="00560AC8"/>
    <w:rsid w:val="00566AE8"/>
    <w:rsid w:val="00567BE0"/>
    <w:rsid w:val="00570B13"/>
    <w:rsid w:val="00576ABA"/>
    <w:rsid w:val="005829EB"/>
    <w:rsid w:val="0058550B"/>
    <w:rsid w:val="005903AC"/>
    <w:rsid w:val="00597C5A"/>
    <w:rsid w:val="005A03D6"/>
    <w:rsid w:val="005A416A"/>
    <w:rsid w:val="005A63DF"/>
    <w:rsid w:val="005B421E"/>
    <w:rsid w:val="005B52CB"/>
    <w:rsid w:val="005B579B"/>
    <w:rsid w:val="005B6622"/>
    <w:rsid w:val="005B6F5E"/>
    <w:rsid w:val="005C0177"/>
    <w:rsid w:val="005C1D05"/>
    <w:rsid w:val="005C25D3"/>
    <w:rsid w:val="005C2DF9"/>
    <w:rsid w:val="005C685D"/>
    <w:rsid w:val="005D0769"/>
    <w:rsid w:val="005E25E2"/>
    <w:rsid w:val="005E4A57"/>
    <w:rsid w:val="005F70C4"/>
    <w:rsid w:val="006102D8"/>
    <w:rsid w:val="00610C9D"/>
    <w:rsid w:val="00614ABE"/>
    <w:rsid w:val="00615DE4"/>
    <w:rsid w:val="00620A0F"/>
    <w:rsid w:val="00623CBC"/>
    <w:rsid w:val="00625D26"/>
    <w:rsid w:val="00631FF5"/>
    <w:rsid w:val="00643B66"/>
    <w:rsid w:val="00646A20"/>
    <w:rsid w:val="00652914"/>
    <w:rsid w:val="0066303A"/>
    <w:rsid w:val="00672267"/>
    <w:rsid w:val="00674559"/>
    <w:rsid w:val="006765E6"/>
    <w:rsid w:val="006940FC"/>
    <w:rsid w:val="006C7AE7"/>
    <w:rsid w:val="006D6864"/>
    <w:rsid w:val="006E5E4A"/>
    <w:rsid w:val="006E654B"/>
    <w:rsid w:val="006F1FE3"/>
    <w:rsid w:val="006F2007"/>
    <w:rsid w:val="00703C9B"/>
    <w:rsid w:val="00707423"/>
    <w:rsid w:val="007112E0"/>
    <w:rsid w:val="00713BC6"/>
    <w:rsid w:val="00716825"/>
    <w:rsid w:val="00720A64"/>
    <w:rsid w:val="0072249A"/>
    <w:rsid w:val="0072768A"/>
    <w:rsid w:val="007431DE"/>
    <w:rsid w:val="00744870"/>
    <w:rsid w:val="00745263"/>
    <w:rsid w:val="0076095A"/>
    <w:rsid w:val="00763A03"/>
    <w:rsid w:val="00765559"/>
    <w:rsid w:val="00772F5D"/>
    <w:rsid w:val="00784388"/>
    <w:rsid w:val="007915A7"/>
    <w:rsid w:val="00795D97"/>
    <w:rsid w:val="007A7171"/>
    <w:rsid w:val="007A7D87"/>
    <w:rsid w:val="007C2D2E"/>
    <w:rsid w:val="007C32F5"/>
    <w:rsid w:val="007C5839"/>
    <w:rsid w:val="007D06FB"/>
    <w:rsid w:val="007D32A1"/>
    <w:rsid w:val="007D4ECE"/>
    <w:rsid w:val="007D72F2"/>
    <w:rsid w:val="007E19EB"/>
    <w:rsid w:val="007F2C96"/>
    <w:rsid w:val="007F2E66"/>
    <w:rsid w:val="007F5739"/>
    <w:rsid w:val="007F638F"/>
    <w:rsid w:val="00801B23"/>
    <w:rsid w:val="00804264"/>
    <w:rsid w:val="00805A87"/>
    <w:rsid w:val="00806CC8"/>
    <w:rsid w:val="008107B5"/>
    <w:rsid w:val="008125AB"/>
    <w:rsid w:val="0081560B"/>
    <w:rsid w:val="008164DC"/>
    <w:rsid w:val="0082163D"/>
    <w:rsid w:val="008238B6"/>
    <w:rsid w:val="0082587C"/>
    <w:rsid w:val="00841CB5"/>
    <w:rsid w:val="00841FB2"/>
    <w:rsid w:val="008630A6"/>
    <w:rsid w:val="008639B0"/>
    <w:rsid w:val="008771A2"/>
    <w:rsid w:val="008776CB"/>
    <w:rsid w:val="0088012B"/>
    <w:rsid w:val="0088271E"/>
    <w:rsid w:val="00883961"/>
    <w:rsid w:val="008908FF"/>
    <w:rsid w:val="00892FF9"/>
    <w:rsid w:val="00895816"/>
    <w:rsid w:val="00896D1A"/>
    <w:rsid w:val="008A05E9"/>
    <w:rsid w:val="008B0609"/>
    <w:rsid w:val="008C65BE"/>
    <w:rsid w:val="008D1C24"/>
    <w:rsid w:val="008D30CC"/>
    <w:rsid w:val="008D6BE1"/>
    <w:rsid w:val="008F474B"/>
    <w:rsid w:val="008F60ED"/>
    <w:rsid w:val="0090703F"/>
    <w:rsid w:val="00925B4C"/>
    <w:rsid w:val="00927982"/>
    <w:rsid w:val="0093439B"/>
    <w:rsid w:val="00936CDD"/>
    <w:rsid w:val="009370A8"/>
    <w:rsid w:val="00940977"/>
    <w:rsid w:val="0094310B"/>
    <w:rsid w:val="00962BAD"/>
    <w:rsid w:val="00967708"/>
    <w:rsid w:val="009725D3"/>
    <w:rsid w:val="009809AA"/>
    <w:rsid w:val="0098177C"/>
    <w:rsid w:val="00993413"/>
    <w:rsid w:val="009964FC"/>
    <w:rsid w:val="0099716A"/>
    <w:rsid w:val="009A2962"/>
    <w:rsid w:val="009A54EE"/>
    <w:rsid w:val="009B0DE6"/>
    <w:rsid w:val="009C1563"/>
    <w:rsid w:val="009C1752"/>
    <w:rsid w:val="009C6A46"/>
    <w:rsid w:val="009D376B"/>
    <w:rsid w:val="009E2F87"/>
    <w:rsid w:val="009E42CC"/>
    <w:rsid w:val="009E5B14"/>
    <w:rsid w:val="009F7EB3"/>
    <w:rsid w:val="00A002C3"/>
    <w:rsid w:val="00A01CE3"/>
    <w:rsid w:val="00A06CED"/>
    <w:rsid w:val="00A07D70"/>
    <w:rsid w:val="00A14BBB"/>
    <w:rsid w:val="00A175A2"/>
    <w:rsid w:val="00A17664"/>
    <w:rsid w:val="00A17B0B"/>
    <w:rsid w:val="00A20AF8"/>
    <w:rsid w:val="00A21209"/>
    <w:rsid w:val="00A227F5"/>
    <w:rsid w:val="00A24266"/>
    <w:rsid w:val="00A35A7E"/>
    <w:rsid w:val="00A46F72"/>
    <w:rsid w:val="00A612BE"/>
    <w:rsid w:val="00A61B5E"/>
    <w:rsid w:val="00A7319E"/>
    <w:rsid w:val="00A75AA1"/>
    <w:rsid w:val="00A83918"/>
    <w:rsid w:val="00A850A9"/>
    <w:rsid w:val="00A86779"/>
    <w:rsid w:val="00A912F1"/>
    <w:rsid w:val="00A97A84"/>
    <w:rsid w:val="00AA4144"/>
    <w:rsid w:val="00AA53D1"/>
    <w:rsid w:val="00AA62EC"/>
    <w:rsid w:val="00AB0B66"/>
    <w:rsid w:val="00AB1D18"/>
    <w:rsid w:val="00AB344F"/>
    <w:rsid w:val="00AC3127"/>
    <w:rsid w:val="00AC508A"/>
    <w:rsid w:val="00AC6928"/>
    <w:rsid w:val="00AC6BDC"/>
    <w:rsid w:val="00AD70C0"/>
    <w:rsid w:val="00AE7168"/>
    <w:rsid w:val="00AF008D"/>
    <w:rsid w:val="00AF742E"/>
    <w:rsid w:val="00AF7EFC"/>
    <w:rsid w:val="00B02267"/>
    <w:rsid w:val="00B17B14"/>
    <w:rsid w:val="00B43E8D"/>
    <w:rsid w:val="00B56234"/>
    <w:rsid w:val="00B679B4"/>
    <w:rsid w:val="00B74A08"/>
    <w:rsid w:val="00B75A84"/>
    <w:rsid w:val="00B770AB"/>
    <w:rsid w:val="00B77B87"/>
    <w:rsid w:val="00B811D3"/>
    <w:rsid w:val="00B85368"/>
    <w:rsid w:val="00B856E2"/>
    <w:rsid w:val="00B91C62"/>
    <w:rsid w:val="00B923E4"/>
    <w:rsid w:val="00BA2938"/>
    <w:rsid w:val="00BA497C"/>
    <w:rsid w:val="00BA4E61"/>
    <w:rsid w:val="00BA5498"/>
    <w:rsid w:val="00BB0C79"/>
    <w:rsid w:val="00BC026E"/>
    <w:rsid w:val="00BC29A2"/>
    <w:rsid w:val="00BC4EB3"/>
    <w:rsid w:val="00BD2C23"/>
    <w:rsid w:val="00BD2EF5"/>
    <w:rsid w:val="00BE1F9C"/>
    <w:rsid w:val="00BE4A51"/>
    <w:rsid w:val="00BF48C0"/>
    <w:rsid w:val="00BF4972"/>
    <w:rsid w:val="00C020FB"/>
    <w:rsid w:val="00C042CE"/>
    <w:rsid w:val="00C0587A"/>
    <w:rsid w:val="00C05E41"/>
    <w:rsid w:val="00C107CC"/>
    <w:rsid w:val="00C10B40"/>
    <w:rsid w:val="00C33375"/>
    <w:rsid w:val="00C40365"/>
    <w:rsid w:val="00C4490C"/>
    <w:rsid w:val="00C45D7A"/>
    <w:rsid w:val="00C505D6"/>
    <w:rsid w:val="00C5438D"/>
    <w:rsid w:val="00C71BDD"/>
    <w:rsid w:val="00C72CD2"/>
    <w:rsid w:val="00C859DB"/>
    <w:rsid w:val="00C87020"/>
    <w:rsid w:val="00C92146"/>
    <w:rsid w:val="00C94026"/>
    <w:rsid w:val="00CA04CB"/>
    <w:rsid w:val="00CA19CE"/>
    <w:rsid w:val="00CA75DE"/>
    <w:rsid w:val="00CA7725"/>
    <w:rsid w:val="00CB0268"/>
    <w:rsid w:val="00CD523A"/>
    <w:rsid w:val="00CD62B0"/>
    <w:rsid w:val="00CD7B80"/>
    <w:rsid w:val="00CE637B"/>
    <w:rsid w:val="00CF1627"/>
    <w:rsid w:val="00D0098F"/>
    <w:rsid w:val="00D03669"/>
    <w:rsid w:val="00D04C22"/>
    <w:rsid w:val="00D04E8D"/>
    <w:rsid w:val="00D124A4"/>
    <w:rsid w:val="00D14C27"/>
    <w:rsid w:val="00D2523F"/>
    <w:rsid w:val="00D2740D"/>
    <w:rsid w:val="00D35A0F"/>
    <w:rsid w:val="00D50A39"/>
    <w:rsid w:val="00D50C09"/>
    <w:rsid w:val="00D61CAE"/>
    <w:rsid w:val="00D67ACC"/>
    <w:rsid w:val="00D737DA"/>
    <w:rsid w:val="00D73C0E"/>
    <w:rsid w:val="00D830EC"/>
    <w:rsid w:val="00D856A5"/>
    <w:rsid w:val="00D85A8D"/>
    <w:rsid w:val="00D90937"/>
    <w:rsid w:val="00D94983"/>
    <w:rsid w:val="00DA0D3C"/>
    <w:rsid w:val="00DA4ABF"/>
    <w:rsid w:val="00DA550A"/>
    <w:rsid w:val="00DA7F4F"/>
    <w:rsid w:val="00DC1CA0"/>
    <w:rsid w:val="00DC1DF8"/>
    <w:rsid w:val="00DD1BE1"/>
    <w:rsid w:val="00DD5960"/>
    <w:rsid w:val="00DD7BFF"/>
    <w:rsid w:val="00DE0148"/>
    <w:rsid w:val="00DE0ABD"/>
    <w:rsid w:val="00DE3EBF"/>
    <w:rsid w:val="00DF14A7"/>
    <w:rsid w:val="00DF1D27"/>
    <w:rsid w:val="00DF31D7"/>
    <w:rsid w:val="00DF3CFE"/>
    <w:rsid w:val="00DF4584"/>
    <w:rsid w:val="00DF5263"/>
    <w:rsid w:val="00DF62A1"/>
    <w:rsid w:val="00E055E2"/>
    <w:rsid w:val="00E10917"/>
    <w:rsid w:val="00E10DAD"/>
    <w:rsid w:val="00E16298"/>
    <w:rsid w:val="00E21607"/>
    <w:rsid w:val="00E21C81"/>
    <w:rsid w:val="00E23D81"/>
    <w:rsid w:val="00E24E4D"/>
    <w:rsid w:val="00E27383"/>
    <w:rsid w:val="00E3051D"/>
    <w:rsid w:val="00E33400"/>
    <w:rsid w:val="00E370F6"/>
    <w:rsid w:val="00E37DED"/>
    <w:rsid w:val="00E414EC"/>
    <w:rsid w:val="00E41B03"/>
    <w:rsid w:val="00E438D6"/>
    <w:rsid w:val="00E554C8"/>
    <w:rsid w:val="00E62D8E"/>
    <w:rsid w:val="00E72891"/>
    <w:rsid w:val="00E72F20"/>
    <w:rsid w:val="00E77F3E"/>
    <w:rsid w:val="00E81541"/>
    <w:rsid w:val="00E924CB"/>
    <w:rsid w:val="00EA7DB3"/>
    <w:rsid w:val="00EB476D"/>
    <w:rsid w:val="00EC087E"/>
    <w:rsid w:val="00EC53E1"/>
    <w:rsid w:val="00ED04E5"/>
    <w:rsid w:val="00ED3993"/>
    <w:rsid w:val="00ED7822"/>
    <w:rsid w:val="00EE0321"/>
    <w:rsid w:val="00EE11EB"/>
    <w:rsid w:val="00EE646D"/>
    <w:rsid w:val="00EF1BC9"/>
    <w:rsid w:val="00F10FC0"/>
    <w:rsid w:val="00F11E80"/>
    <w:rsid w:val="00F17E67"/>
    <w:rsid w:val="00F211B0"/>
    <w:rsid w:val="00F21A4A"/>
    <w:rsid w:val="00F24F3E"/>
    <w:rsid w:val="00F26064"/>
    <w:rsid w:val="00F267D3"/>
    <w:rsid w:val="00F36152"/>
    <w:rsid w:val="00F3667D"/>
    <w:rsid w:val="00F41C64"/>
    <w:rsid w:val="00F44814"/>
    <w:rsid w:val="00F51C55"/>
    <w:rsid w:val="00F52A7A"/>
    <w:rsid w:val="00F55147"/>
    <w:rsid w:val="00F72870"/>
    <w:rsid w:val="00F86DAF"/>
    <w:rsid w:val="00F901AF"/>
    <w:rsid w:val="00F92E4E"/>
    <w:rsid w:val="00F947E3"/>
    <w:rsid w:val="00FB2E0A"/>
    <w:rsid w:val="00FB64B9"/>
    <w:rsid w:val="00FB724A"/>
    <w:rsid w:val="00FC2BE3"/>
    <w:rsid w:val="00FC4F1D"/>
    <w:rsid w:val="00FC786C"/>
    <w:rsid w:val="00FD7BC7"/>
    <w:rsid w:val="00FE2205"/>
    <w:rsid w:val="00FE2BF2"/>
    <w:rsid w:val="00FE71F4"/>
    <w:rsid w:val="00FF2600"/>
    <w:rsid w:val="00FF2E6F"/>
    <w:rsid w:val="00FF5500"/>
    <w:rsid w:val="00FF6E5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7626FA"/>
  <w15:docId w15:val="{A0A12529-8AB6-47B0-AEAD-E6DDA153A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Calibri"/>
        <w:lang w:val="it-IT"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505D6"/>
    <w:pPr>
      <w:widowControl w:val="0"/>
      <w:suppressAutoHyphens/>
      <w:autoSpaceDN w:val="0"/>
      <w:spacing w:after="200" w:line="276" w:lineRule="auto"/>
      <w:textAlignment w:val="baseline"/>
    </w:pPr>
    <w:rPr>
      <w:kern w:val="3"/>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D04C22"/>
    <w:pPr>
      <w:suppressAutoHyphens/>
      <w:autoSpaceDN w:val="0"/>
      <w:textAlignment w:val="baseline"/>
    </w:pPr>
    <w:rPr>
      <w:rFonts w:ascii="Times New Roman" w:eastAsia="Times New Roman" w:hAnsi="Times New Roman" w:cs="Times New Roman"/>
      <w:kern w:val="3"/>
      <w:sz w:val="24"/>
      <w:szCs w:val="24"/>
      <w:lang w:eastAsia="it-IT"/>
    </w:rPr>
  </w:style>
  <w:style w:type="paragraph" w:customStyle="1" w:styleId="Heading">
    <w:name w:val="Heading"/>
    <w:basedOn w:val="Standard"/>
    <w:next w:val="Textbody"/>
    <w:rsid w:val="00D04C22"/>
    <w:pPr>
      <w:keepNext/>
      <w:spacing w:before="240" w:after="120"/>
    </w:pPr>
    <w:rPr>
      <w:rFonts w:ascii="Arial" w:eastAsia="Microsoft YaHei" w:hAnsi="Arial" w:cs="Mangal"/>
      <w:sz w:val="28"/>
      <w:szCs w:val="28"/>
    </w:rPr>
  </w:style>
  <w:style w:type="paragraph" w:customStyle="1" w:styleId="Textbody">
    <w:name w:val="Text body"/>
    <w:basedOn w:val="Standard"/>
    <w:rsid w:val="00D04C22"/>
    <w:pPr>
      <w:spacing w:after="120"/>
    </w:pPr>
  </w:style>
  <w:style w:type="paragraph" w:styleId="Elenco">
    <w:name w:val="List"/>
    <w:basedOn w:val="Textbody"/>
    <w:rsid w:val="00D04C22"/>
    <w:rPr>
      <w:rFonts w:cs="Mangal"/>
    </w:rPr>
  </w:style>
  <w:style w:type="paragraph" w:customStyle="1" w:styleId="Didascalia1">
    <w:name w:val="Didascalia1"/>
    <w:basedOn w:val="Standard"/>
    <w:rsid w:val="00D04C22"/>
    <w:pPr>
      <w:suppressLineNumbers/>
      <w:spacing w:before="120" w:after="120"/>
    </w:pPr>
    <w:rPr>
      <w:rFonts w:cs="Mangal"/>
      <w:i/>
      <w:iCs/>
    </w:rPr>
  </w:style>
  <w:style w:type="paragraph" w:customStyle="1" w:styleId="Index">
    <w:name w:val="Index"/>
    <w:basedOn w:val="Standard"/>
    <w:rsid w:val="00D04C22"/>
    <w:pPr>
      <w:suppressLineNumbers/>
    </w:pPr>
    <w:rPr>
      <w:rFonts w:cs="Mangal"/>
    </w:rPr>
  </w:style>
  <w:style w:type="paragraph" w:customStyle="1" w:styleId="Intestazione1">
    <w:name w:val="Intestazione1"/>
    <w:basedOn w:val="Standard"/>
    <w:rsid w:val="00D04C22"/>
    <w:pPr>
      <w:suppressLineNumbers/>
      <w:tabs>
        <w:tab w:val="center" w:pos="4819"/>
        <w:tab w:val="right" w:pos="9638"/>
      </w:tabs>
    </w:pPr>
  </w:style>
  <w:style w:type="paragraph" w:customStyle="1" w:styleId="Pidipagina1">
    <w:name w:val="Piè di pagina1"/>
    <w:basedOn w:val="Standard"/>
    <w:rsid w:val="00D04C22"/>
    <w:pPr>
      <w:suppressLineNumbers/>
      <w:tabs>
        <w:tab w:val="center" w:pos="4819"/>
        <w:tab w:val="right" w:pos="9638"/>
      </w:tabs>
    </w:pPr>
  </w:style>
  <w:style w:type="paragraph" w:styleId="Testofumetto">
    <w:name w:val="Balloon Text"/>
    <w:basedOn w:val="Standard"/>
    <w:rsid w:val="00D04C22"/>
    <w:rPr>
      <w:rFonts w:ascii="Tahoma" w:hAnsi="Tahoma" w:cs="Tahoma"/>
      <w:sz w:val="16"/>
      <w:szCs w:val="16"/>
    </w:rPr>
  </w:style>
  <w:style w:type="paragraph" w:styleId="Paragrafoelenco">
    <w:name w:val="List Paragraph"/>
    <w:basedOn w:val="Standard"/>
    <w:rsid w:val="00D04C22"/>
    <w:pPr>
      <w:spacing w:after="200" w:line="276" w:lineRule="auto"/>
      <w:ind w:left="720"/>
    </w:pPr>
    <w:rPr>
      <w:rFonts w:ascii="Calibri" w:hAnsi="Calibri" w:cs="Calibri"/>
      <w:sz w:val="22"/>
      <w:szCs w:val="22"/>
      <w:lang w:eastAsia="en-US"/>
    </w:rPr>
  </w:style>
  <w:style w:type="paragraph" w:styleId="NormaleWeb">
    <w:name w:val="Normal (Web)"/>
    <w:basedOn w:val="Standard"/>
    <w:uiPriority w:val="99"/>
    <w:rsid w:val="00D04C22"/>
    <w:pPr>
      <w:spacing w:before="28" w:after="100"/>
    </w:pPr>
  </w:style>
  <w:style w:type="character" w:customStyle="1" w:styleId="IntestazioneCarattere">
    <w:name w:val="Intestazione Carattere"/>
    <w:rsid w:val="00D04C22"/>
    <w:rPr>
      <w:rFonts w:ascii="Times New Roman" w:eastAsia="Times New Roman" w:hAnsi="Times New Roman" w:cs="Times New Roman"/>
      <w:sz w:val="24"/>
      <w:szCs w:val="24"/>
      <w:lang w:eastAsia="it-IT"/>
    </w:rPr>
  </w:style>
  <w:style w:type="character" w:customStyle="1" w:styleId="PidipaginaCarattere">
    <w:name w:val="Piè di pagina Carattere"/>
    <w:rsid w:val="00D04C22"/>
    <w:rPr>
      <w:rFonts w:ascii="Times New Roman" w:eastAsia="Times New Roman" w:hAnsi="Times New Roman" w:cs="Times New Roman"/>
      <w:sz w:val="24"/>
      <w:szCs w:val="24"/>
      <w:lang w:eastAsia="it-IT"/>
    </w:rPr>
  </w:style>
  <w:style w:type="character" w:customStyle="1" w:styleId="Internetlink">
    <w:name w:val="Internet link"/>
    <w:rsid w:val="00D04C22"/>
    <w:rPr>
      <w:color w:val="0000FF"/>
      <w:u w:val="single"/>
    </w:rPr>
  </w:style>
  <w:style w:type="character" w:customStyle="1" w:styleId="StrongEmphasis">
    <w:name w:val="Strong Emphasis"/>
    <w:rsid w:val="00D04C22"/>
    <w:rPr>
      <w:b/>
      <w:bCs/>
    </w:rPr>
  </w:style>
  <w:style w:type="character" w:customStyle="1" w:styleId="TestofumettoCarattere">
    <w:name w:val="Testo fumetto Carattere"/>
    <w:rsid w:val="00D04C22"/>
    <w:rPr>
      <w:rFonts w:ascii="Tahoma" w:eastAsia="Times New Roman" w:hAnsi="Tahoma" w:cs="Tahoma"/>
      <w:sz w:val="16"/>
      <w:szCs w:val="16"/>
      <w:lang w:eastAsia="it-IT"/>
    </w:rPr>
  </w:style>
  <w:style w:type="character" w:styleId="Enfasicorsivo">
    <w:name w:val="Emphasis"/>
    <w:rsid w:val="00D04C22"/>
    <w:rPr>
      <w:i/>
      <w:iCs/>
    </w:rPr>
  </w:style>
  <w:style w:type="character" w:customStyle="1" w:styleId="apple-converted-space">
    <w:name w:val="apple-converted-space"/>
    <w:basedOn w:val="Carpredefinitoparagrafo"/>
    <w:rsid w:val="00D04C22"/>
  </w:style>
  <w:style w:type="character" w:customStyle="1" w:styleId="ListLabel1">
    <w:name w:val="ListLabel 1"/>
    <w:rsid w:val="00D04C22"/>
    <w:rPr>
      <w:rFonts w:cs="Courier New"/>
    </w:rPr>
  </w:style>
  <w:style w:type="character" w:customStyle="1" w:styleId="ListLabel2">
    <w:name w:val="ListLabel 2"/>
    <w:rsid w:val="00D04C22"/>
    <w:rPr>
      <w:b/>
    </w:rPr>
  </w:style>
  <w:style w:type="character" w:customStyle="1" w:styleId="ListLabel3">
    <w:name w:val="ListLabel 3"/>
    <w:rsid w:val="00D04C22"/>
    <w:rPr>
      <w:i/>
    </w:rPr>
  </w:style>
  <w:style w:type="numbering" w:customStyle="1" w:styleId="WWNum1">
    <w:name w:val="WWNum1"/>
    <w:basedOn w:val="Nessunelenco"/>
    <w:rsid w:val="00D04C22"/>
    <w:pPr>
      <w:numPr>
        <w:numId w:val="1"/>
      </w:numPr>
    </w:pPr>
  </w:style>
  <w:style w:type="numbering" w:customStyle="1" w:styleId="WWNum2">
    <w:name w:val="WWNum2"/>
    <w:basedOn w:val="Nessunelenco"/>
    <w:rsid w:val="00D04C22"/>
    <w:pPr>
      <w:numPr>
        <w:numId w:val="2"/>
      </w:numPr>
    </w:pPr>
  </w:style>
  <w:style w:type="numbering" w:customStyle="1" w:styleId="WWNum3">
    <w:name w:val="WWNum3"/>
    <w:basedOn w:val="Nessunelenco"/>
    <w:rsid w:val="00D04C22"/>
    <w:pPr>
      <w:numPr>
        <w:numId w:val="3"/>
      </w:numPr>
    </w:pPr>
  </w:style>
  <w:style w:type="numbering" w:customStyle="1" w:styleId="WWNum4">
    <w:name w:val="WWNum4"/>
    <w:basedOn w:val="Nessunelenco"/>
    <w:rsid w:val="00D04C22"/>
    <w:pPr>
      <w:numPr>
        <w:numId w:val="4"/>
      </w:numPr>
    </w:pPr>
  </w:style>
  <w:style w:type="numbering" w:customStyle="1" w:styleId="WWNum5">
    <w:name w:val="WWNum5"/>
    <w:basedOn w:val="Nessunelenco"/>
    <w:rsid w:val="00D04C22"/>
    <w:pPr>
      <w:numPr>
        <w:numId w:val="5"/>
      </w:numPr>
    </w:pPr>
  </w:style>
  <w:style w:type="numbering" w:customStyle="1" w:styleId="WWNum6">
    <w:name w:val="WWNum6"/>
    <w:basedOn w:val="Nessunelenco"/>
    <w:rsid w:val="00D04C22"/>
    <w:pPr>
      <w:numPr>
        <w:numId w:val="6"/>
      </w:numPr>
    </w:pPr>
  </w:style>
  <w:style w:type="numbering" w:customStyle="1" w:styleId="WWNum7">
    <w:name w:val="WWNum7"/>
    <w:basedOn w:val="Nessunelenco"/>
    <w:rsid w:val="00D04C22"/>
    <w:pPr>
      <w:numPr>
        <w:numId w:val="7"/>
      </w:numPr>
    </w:pPr>
  </w:style>
  <w:style w:type="numbering" w:customStyle="1" w:styleId="WWNum8">
    <w:name w:val="WWNum8"/>
    <w:basedOn w:val="Nessunelenco"/>
    <w:rsid w:val="00D04C22"/>
    <w:pPr>
      <w:numPr>
        <w:numId w:val="8"/>
      </w:numPr>
    </w:pPr>
  </w:style>
  <w:style w:type="paragraph" w:styleId="Intestazione">
    <w:name w:val="header"/>
    <w:basedOn w:val="Normale"/>
    <w:link w:val="IntestazioneCarattere1"/>
    <w:uiPriority w:val="99"/>
    <w:unhideWhenUsed/>
    <w:rsid w:val="00D04C22"/>
    <w:pPr>
      <w:tabs>
        <w:tab w:val="center" w:pos="4819"/>
        <w:tab w:val="right" w:pos="9638"/>
      </w:tabs>
      <w:spacing w:after="0" w:line="240" w:lineRule="auto"/>
    </w:pPr>
  </w:style>
  <w:style w:type="character" w:customStyle="1" w:styleId="IntestazioneCarattere1">
    <w:name w:val="Intestazione Carattere1"/>
    <w:basedOn w:val="Carpredefinitoparagrafo"/>
    <w:link w:val="Intestazione"/>
    <w:uiPriority w:val="99"/>
    <w:rsid w:val="00D04C22"/>
  </w:style>
  <w:style w:type="paragraph" w:styleId="Pidipagina">
    <w:name w:val="footer"/>
    <w:basedOn w:val="Normale"/>
    <w:link w:val="PidipaginaCarattere1"/>
    <w:uiPriority w:val="99"/>
    <w:unhideWhenUsed/>
    <w:rsid w:val="00D04C22"/>
    <w:pPr>
      <w:tabs>
        <w:tab w:val="center" w:pos="4819"/>
        <w:tab w:val="right" w:pos="9638"/>
      </w:tabs>
      <w:spacing w:after="0" w:line="240" w:lineRule="auto"/>
    </w:pPr>
  </w:style>
  <w:style w:type="character" w:customStyle="1" w:styleId="PidipaginaCarattere1">
    <w:name w:val="Piè di pagina Carattere1"/>
    <w:basedOn w:val="Carpredefinitoparagrafo"/>
    <w:link w:val="Pidipagina"/>
    <w:uiPriority w:val="99"/>
    <w:rsid w:val="00D04C22"/>
  </w:style>
  <w:style w:type="character" w:styleId="Collegamentoipertestuale">
    <w:name w:val="Hyperlink"/>
    <w:rsid w:val="000E305C"/>
    <w:rPr>
      <w:color w:val="0000FF"/>
      <w:u w:val="single"/>
    </w:rPr>
  </w:style>
  <w:style w:type="character" w:styleId="Enfasigrassetto">
    <w:name w:val="Strong"/>
    <w:uiPriority w:val="22"/>
    <w:qFormat/>
    <w:rsid w:val="000E305C"/>
    <w:rPr>
      <w:b/>
      <w:bCs/>
    </w:rPr>
  </w:style>
  <w:style w:type="paragraph" w:customStyle="1" w:styleId="m6116121565165953595m2125608554487566113gmail-standard">
    <w:name w:val="m_6116121565165953595m_2125608554487566113gmail-standard"/>
    <w:basedOn w:val="Normale"/>
    <w:rsid w:val="00556121"/>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it-IT"/>
    </w:rPr>
  </w:style>
  <w:style w:type="table" w:styleId="Grigliatabella">
    <w:name w:val="Table Grid"/>
    <w:basedOn w:val="Tabellanormale"/>
    <w:uiPriority w:val="59"/>
    <w:rsid w:val="00130A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1">
    <w:name w:val="Menzione non risolta1"/>
    <w:uiPriority w:val="99"/>
    <w:semiHidden/>
    <w:unhideWhenUsed/>
    <w:rsid w:val="000F500C"/>
    <w:rPr>
      <w:color w:val="605E5C"/>
      <w:shd w:val="clear" w:color="auto" w:fill="E1DFDD"/>
    </w:rPr>
  </w:style>
  <w:style w:type="character" w:styleId="Rimandocommento">
    <w:name w:val="annotation reference"/>
    <w:basedOn w:val="Carpredefinitoparagrafo"/>
    <w:uiPriority w:val="99"/>
    <w:semiHidden/>
    <w:unhideWhenUsed/>
    <w:rsid w:val="008771A2"/>
    <w:rPr>
      <w:sz w:val="16"/>
      <w:szCs w:val="16"/>
    </w:rPr>
  </w:style>
  <w:style w:type="paragraph" w:styleId="Testocommento">
    <w:name w:val="annotation text"/>
    <w:basedOn w:val="Normale"/>
    <w:link w:val="TestocommentoCarattere"/>
    <w:uiPriority w:val="99"/>
    <w:semiHidden/>
    <w:unhideWhenUsed/>
    <w:rsid w:val="008771A2"/>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8771A2"/>
    <w:rPr>
      <w:kern w:val="3"/>
      <w:lang w:eastAsia="en-US"/>
    </w:rPr>
  </w:style>
  <w:style w:type="paragraph" w:styleId="Soggettocommento">
    <w:name w:val="annotation subject"/>
    <w:basedOn w:val="Testocommento"/>
    <w:next w:val="Testocommento"/>
    <w:link w:val="SoggettocommentoCarattere"/>
    <w:uiPriority w:val="99"/>
    <w:semiHidden/>
    <w:unhideWhenUsed/>
    <w:rsid w:val="008771A2"/>
    <w:rPr>
      <w:b/>
      <w:bCs/>
    </w:rPr>
  </w:style>
  <w:style w:type="character" w:customStyle="1" w:styleId="SoggettocommentoCarattere">
    <w:name w:val="Soggetto commento Carattere"/>
    <w:basedOn w:val="TestocommentoCarattere"/>
    <w:link w:val="Soggettocommento"/>
    <w:uiPriority w:val="99"/>
    <w:semiHidden/>
    <w:rsid w:val="008771A2"/>
    <w:rPr>
      <w:b/>
      <w:bCs/>
      <w:kern w:val="3"/>
      <w:lang w:eastAsia="en-US"/>
    </w:rPr>
  </w:style>
  <w:style w:type="paragraph" w:styleId="Revisione">
    <w:name w:val="Revision"/>
    <w:hidden/>
    <w:uiPriority w:val="99"/>
    <w:semiHidden/>
    <w:rsid w:val="00212B3A"/>
    <w:rPr>
      <w:kern w:val="3"/>
      <w:sz w:val="22"/>
      <w:szCs w:val="22"/>
      <w:lang w:eastAsia="en-US"/>
    </w:rPr>
  </w:style>
  <w:style w:type="character" w:styleId="Collegamentovisitato">
    <w:name w:val="FollowedHyperlink"/>
    <w:basedOn w:val="Carpredefinitoparagrafo"/>
    <w:uiPriority w:val="99"/>
    <w:semiHidden/>
    <w:unhideWhenUsed/>
    <w:rsid w:val="000557D0"/>
    <w:rPr>
      <w:color w:val="954F72" w:themeColor="followedHyperlink"/>
      <w:u w:val="single"/>
    </w:rPr>
  </w:style>
  <w:style w:type="character" w:customStyle="1" w:styleId="s9">
    <w:name w:val="s9"/>
    <w:basedOn w:val="Carpredefinitoparagrafo"/>
    <w:rsid w:val="00067220"/>
  </w:style>
  <w:style w:type="paragraph" w:customStyle="1" w:styleId="s18">
    <w:name w:val="s18"/>
    <w:basedOn w:val="Normale"/>
    <w:rsid w:val="00067220"/>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it-IT"/>
    </w:rPr>
  </w:style>
  <w:style w:type="character" w:customStyle="1" w:styleId="s17">
    <w:name w:val="s17"/>
    <w:basedOn w:val="Carpredefinitoparagrafo"/>
    <w:rsid w:val="00067220"/>
  </w:style>
  <w:style w:type="character" w:customStyle="1" w:styleId="s20">
    <w:name w:val="s20"/>
    <w:basedOn w:val="Carpredefinitoparagrafo"/>
    <w:rsid w:val="00067220"/>
  </w:style>
  <w:style w:type="character" w:customStyle="1" w:styleId="s21">
    <w:name w:val="s21"/>
    <w:basedOn w:val="Carpredefinitoparagrafo"/>
    <w:rsid w:val="00067220"/>
  </w:style>
  <w:style w:type="character" w:customStyle="1" w:styleId="s22">
    <w:name w:val="s22"/>
    <w:basedOn w:val="Carpredefinitoparagrafo"/>
    <w:rsid w:val="00067220"/>
  </w:style>
  <w:style w:type="character" w:customStyle="1" w:styleId="s23">
    <w:name w:val="s23"/>
    <w:basedOn w:val="Carpredefinitoparagrafo"/>
    <w:rsid w:val="00067220"/>
  </w:style>
  <w:style w:type="character" w:customStyle="1" w:styleId="s24">
    <w:name w:val="s24"/>
    <w:basedOn w:val="Carpredefinitoparagrafo"/>
    <w:rsid w:val="00067220"/>
  </w:style>
  <w:style w:type="character" w:customStyle="1" w:styleId="s28">
    <w:name w:val="s28"/>
    <w:basedOn w:val="Carpredefinitoparagrafo"/>
    <w:rsid w:val="000672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086943">
      <w:bodyDiv w:val="1"/>
      <w:marLeft w:val="0"/>
      <w:marRight w:val="0"/>
      <w:marTop w:val="0"/>
      <w:marBottom w:val="0"/>
      <w:divBdr>
        <w:top w:val="none" w:sz="0" w:space="0" w:color="auto"/>
        <w:left w:val="none" w:sz="0" w:space="0" w:color="auto"/>
        <w:bottom w:val="none" w:sz="0" w:space="0" w:color="auto"/>
        <w:right w:val="none" w:sz="0" w:space="0" w:color="auto"/>
      </w:divBdr>
      <w:divsChild>
        <w:div w:id="1538468227">
          <w:marLeft w:val="547"/>
          <w:marRight w:val="0"/>
          <w:marTop w:val="0"/>
          <w:marBottom w:val="0"/>
          <w:divBdr>
            <w:top w:val="none" w:sz="0" w:space="0" w:color="auto"/>
            <w:left w:val="none" w:sz="0" w:space="0" w:color="auto"/>
            <w:bottom w:val="none" w:sz="0" w:space="0" w:color="auto"/>
            <w:right w:val="none" w:sz="0" w:space="0" w:color="auto"/>
          </w:divBdr>
        </w:div>
        <w:div w:id="2030833501">
          <w:marLeft w:val="547"/>
          <w:marRight w:val="0"/>
          <w:marTop w:val="0"/>
          <w:marBottom w:val="0"/>
          <w:divBdr>
            <w:top w:val="none" w:sz="0" w:space="0" w:color="auto"/>
            <w:left w:val="none" w:sz="0" w:space="0" w:color="auto"/>
            <w:bottom w:val="none" w:sz="0" w:space="0" w:color="auto"/>
            <w:right w:val="none" w:sz="0" w:space="0" w:color="auto"/>
          </w:divBdr>
        </w:div>
        <w:div w:id="830415969">
          <w:marLeft w:val="547"/>
          <w:marRight w:val="0"/>
          <w:marTop w:val="0"/>
          <w:marBottom w:val="0"/>
          <w:divBdr>
            <w:top w:val="none" w:sz="0" w:space="0" w:color="auto"/>
            <w:left w:val="none" w:sz="0" w:space="0" w:color="auto"/>
            <w:bottom w:val="none" w:sz="0" w:space="0" w:color="auto"/>
            <w:right w:val="none" w:sz="0" w:space="0" w:color="auto"/>
          </w:divBdr>
        </w:div>
        <w:div w:id="1753507426">
          <w:marLeft w:val="547"/>
          <w:marRight w:val="0"/>
          <w:marTop w:val="0"/>
          <w:marBottom w:val="0"/>
          <w:divBdr>
            <w:top w:val="none" w:sz="0" w:space="0" w:color="auto"/>
            <w:left w:val="none" w:sz="0" w:space="0" w:color="auto"/>
            <w:bottom w:val="none" w:sz="0" w:space="0" w:color="auto"/>
            <w:right w:val="none" w:sz="0" w:space="0" w:color="auto"/>
          </w:divBdr>
        </w:div>
        <w:div w:id="2071875967">
          <w:marLeft w:val="547"/>
          <w:marRight w:val="0"/>
          <w:marTop w:val="0"/>
          <w:marBottom w:val="0"/>
          <w:divBdr>
            <w:top w:val="none" w:sz="0" w:space="0" w:color="auto"/>
            <w:left w:val="none" w:sz="0" w:space="0" w:color="auto"/>
            <w:bottom w:val="none" w:sz="0" w:space="0" w:color="auto"/>
            <w:right w:val="none" w:sz="0" w:space="0" w:color="auto"/>
          </w:divBdr>
        </w:div>
      </w:divsChild>
    </w:div>
    <w:div w:id="644819500">
      <w:bodyDiv w:val="1"/>
      <w:marLeft w:val="0"/>
      <w:marRight w:val="0"/>
      <w:marTop w:val="0"/>
      <w:marBottom w:val="0"/>
      <w:divBdr>
        <w:top w:val="none" w:sz="0" w:space="0" w:color="auto"/>
        <w:left w:val="none" w:sz="0" w:space="0" w:color="auto"/>
        <w:bottom w:val="none" w:sz="0" w:space="0" w:color="auto"/>
        <w:right w:val="none" w:sz="0" w:space="0" w:color="auto"/>
      </w:divBdr>
    </w:div>
    <w:div w:id="764807849">
      <w:bodyDiv w:val="1"/>
      <w:marLeft w:val="0"/>
      <w:marRight w:val="0"/>
      <w:marTop w:val="0"/>
      <w:marBottom w:val="0"/>
      <w:divBdr>
        <w:top w:val="none" w:sz="0" w:space="0" w:color="auto"/>
        <w:left w:val="none" w:sz="0" w:space="0" w:color="auto"/>
        <w:bottom w:val="none" w:sz="0" w:space="0" w:color="auto"/>
        <w:right w:val="none" w:sz="0" w:space="0" w:color="auto"/>
      </w:divBdr>
    </w:div>
    <w:div w:id="815536365">
      <w:bodyDiv w:val="1"/>
      <w:marLeft w:val="0"/>
      <w:marRight w:val="0"/>
      <w:marTop w:val="0"/>
      <w:marBottom w:val="0"/>
      <w:divBdr>
        <w:top w:val="none" w:sz="0" w:space="0" w:color="auto"/>
        <w:left w:val="none" w:sz="0" w:space="0" w:color="auto"/>
        <w:bottom w:val="none" w:sz="0" w:space="0" w:color="auto"/>
        <w:right w:val="none" w:sz="0" w:space="0" w:color="auto"/>
      </w:divBdr>
    </w:div>
    <w:div w:id="869337727">
      <w:bodyDiv w:val="1"/>
      <w:marLeft w:val="0"/>
      <w:marRight w:val="0"/>
      <w:marTop w:val="0"/>
      <w:marBottom w:val="0"/>
      <w:divBdr>
        <w:top w:val="none" w:sz="0" w:space="0" w:color="auto"/>
        <w:left w:val="none" w:sz="0" w:space="0" w:color="auto"/>
        <w:bottom w:val="none" w:sz="0" w:space="0" w:color="auto"/>
        <w:right w:val="none" w:sz="0" w:space="0" w:color="auto"/>
      </w:divBdr>
    </w:div>
    <w:div w:id="1040397093">
      <w:bodyDiv w:val="1"/>
      <w:marLeft w:val="0"/>
      <w:marRight w:val="0"/>
      <w:marTop w:val="0"/>
      <w:marBottom w:val="0"/>
      <w:divBdr>
        <w:top w:val="none" w:sz="0" w:space="0" w:color="auto"/>
        <w:left w:val="none" w:sz="0" w:space="0" w:color="auto"/>
        <w:bottom w:val="none" w:sz="0" w:space="0" w:color="auto"/>
        <w:right w:val="none" w:sz="0" w:space="0" w:color="auto"/>
      </w:divBdr>
      <w:divsChild>
        <w:div w:id="143674825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9454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796113">
      <w:bodyDiv w:val="1"/>
      <w:marLeft w:val="0"/>
      <w:marRight w:val="0"/>
      <w:marTop w:val="0"/>
      <w:marBottom w:val="0"/>
      <w:divBdr>
        <w:top w:val="none" w:sz="0" w:space="0" w:color="auto"/>
        <w:left w:val="none" w:sz="0" w:space="0" w:color="auto"/>
        <w:bottom w:val="none" w:sz="0" w:space="0" w:color="auto"/>
        <w:right w:val="none" w:sz="0" w:space="0" w:color="auto"/>
      </w:divBdr>
    </w:div>
    <w:div w:id="1981567199">
      <w:bodyDiv w:val="1"/>
      <w:marLeft w:val="0"/>
      <w:marRight w:val="0"/>
      <w:marTop w:val="0"/>
      <w:marBottom w:val="0"/>
      <w:divBdr>
        <w:top w:val="none" w:sz="0" w:space="0" w:color="auto"/>
        <w:left w:val="none" w:sz="0" w:space="0" w:color="auto"/>
        <w:bottom w:val="none" w:sz="0" w:space="0" w:color="auto"/>
        <w:right w:val="none" w:sz="0" w:space="0" w:color="auto"/>
      </w:divBdr>
      <w:divsChild>
        <w:div w:id="2052026556">
          <w:marLeft w:val="0"/>
          <w:marRight w:val="0"/>
          <w:marTop w:val="0"/>
          <w:marBottom w:val="0"/>
          <w:divBdr>
            <w:top w:val="none" w:sz="0" w:space="0" w:color="auto"/>
            <w:left w:val="none" w:sz="0" w:space="0" w:color="auto"/>
            <w:bottom w:val="none" w:sz="0" w:space="0" w:color="auto"/>
            <w:right w:val="none" w:sz="0" w:space="0" w:color="auto"/>
          </w:divBdr>
        </w:div>
      </w:divsChild>
    </w:div>
    <w:div w:id="20822105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monica.dallolio1@gmail.com" TargetMode="External"/><Relationship Id="rId3" Type="http://schemas.openxmlformats.org/officeDocument/2006/relationships/settings" Target="settings.xml"/><Relationship Id="rId7" Type="http://schemas.openxmlformats.org/officeDocument/2006/relationships/hyperlink" Target="https://www.bologna.federmanager.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1335</Words>
  <Characters>7663</Characters>
  <Application>Microsoft Office Word</Application>
  <DocSecurity>0</DocSecurity>
  <Lines>364</Lines>
  <Paragraphs>408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8590</CharactersWithSpaces>
  <SharedDoc>false</SharedDoc>
  <HLinks>
    <vt:vector size="30" baseType="variant">
      <vt:variant>
        <vt:i4>2555931</vt:i4>
      </vt:variant>
      <vt:variant>
        <vt:i4>6</vt:i4>
      </vt:variant>
      <vt:variant>
        <vt:i4>0</vt:i4>
      </vt:variant>
      <vt:variant>
        <vt:i4>5</vt:i4>
      </vt:variant>
      <vt:variant>
        <vt:lpwstr>mailto:monica.dallolio1@gmail.com</vt:lpwstr>
      </vt:variant>
      <vt:variant>
        <vt:lpwstr/>
      </vt:variant>
      <vt:variant>
        <vt:i4>7340132</vt:i4>
      </vt:variant>
      <vt:variant>
        <vt:i4>3</vt:i4>
      </vt:variant>
      <vt:variant>
        <vt:i4>0</vt:i4>
      </vt:variant>
      <vt:variant>
        <vt:i4>5</vt:i4>
      </vt:variant>
      <vt:variant>
        <vt:lpwstr>http://www.ferrara.federmanager.it/</vt:lpwstr>
      </vt:variant>
      <vt:variant>
        <vt:lpwstr/>
      </vt:variant>
      <vt:variant>
        <vt:i4>5177443</vt:i4>
      </vt:variant>
      <vt:variant>
        <vt:i4>0</vt:i4>
      </vt:variant>
      <vt:variant>
        <vt:i4>0</vt:i4>
      </vt:variant>
      <vt:variant>
        <vt:i4>5</vt:i4>
      </vt:variant>
      <vt:variant>
        <vt:lpwstr>mailto:segreteria@federmanagerbo.it</vt:lpwstr>
      </vt:variant>
      <vt:variant>
        <vt:lpwstr/>
      </vt:variant>
      <vt:variant>
        <vt:i4>7077999</vt:i4>
      </vt:variant>
      <vt:variant>
        <vt:i4>3</vt:i4>
      </vt:variant>
      <vt:variant>
        <vt:i4>0</vt:i4>
      </vt:variant>
      <vt:variant>
        <vt:i4>5</vt:i4>
      </vt:variant>
      <vt:variant>
        <vt:lpwstr>http://www.bologna.federmanager.it/</vt:lpwstr>
      </vt:variant>
      <vt:variant>
        <vt:lpwstr/>
      </vt:variant>
      <vt:variant>
        <vt:i4>5177443</vt:i4>
      </vt:variant>
      <vt:variant>
        <vt:i4>0</vt:i4>
      </vt:variant>
      <vt:variant>
        <vt:i4>0</vt:i4>
      </vt:variant>
      <vt:variant>
        <vt:i4>5</vt:i4>
      </vt:variant>
      <vt:variant>
        <vt:lpwstr>mailto:segreteria@federmanagerbo.it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Giorgio</dc:creator>
  <cp:lastModifiedBy>Monica</cp:lastModifiedBy>
  <cp:revision>2</cp:revision>
  <cp:lastPrinted>2019-09-25T17:29:00Z</cp:lastPrinted>
  <dcterms:created xsi:type="dcterms:W3CDTF">2025-02-05T19:40:00Z</dcterms:created>
  <dcterms:modified xsi:type="dcterms:W3CDTF">2025-02-05T19:40:00Z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