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ACEE" w14:textId="77777777" w:rsidR="00D04C22" w:rsidRPr="00AF742E" w:rsidRDefault="00D2740D" w:rsidP="00614ABE">
      <w:pPr>
        <w:pStyle w:val="Standard"/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F742E">
        <w:rPr>
          <w:rFonts w:asciiTheme="minorHAnsi" w:hAnsiTheme="minorHAnsi" w:cstheme="minorHAnsi"/>
          <w:i/>
          <w:sz w:val="20"/>
          <w:szCs w:val="20"/>
        </w:rPr>
        <w:t>Comunicato stampa</w:t>
      </w:r>
    </w:p>
    <w:p w14:paraId="7DA6628C" w14:textId="31A84977" w:rsidR="00817FFE" w:rsidRPr="00F1277E" w:rsidRDefault="00817FFE" w:rsidP="00817FFE">
      <w:pPr>
        <w:autoSpaceDE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hd w:val="clear" w:color="auto" w:fill="FFFFFF"/>
        </w:rPr>
        <w:t>Obiettivo: favorire l’accesso a cure mediche di qualità a un bacino rurale di 107mila persone</w:t>
      </w:r>
    </w:p>
    <w:p w14:paraId="7DA45984" w14:textId="7AC9D85B" w:rsidR="000E305C" w:rsidRPr="00E924CB" w:rsidRDefault="00062826" w:rsidP="004E7A63">
      <w:pPr>
        <w:pStyle w:val="Standard"/>
        <w:spacing w:after="120"/>
        <w:jc w:val="center"/>
        <w:rPr>
          <w:rStyle w:val="Enfasigrassetto"/>
          <w:rFonts w:asciiTheme="minorHAnsi" w:hAnsiTheme="minorHAnsi" w:cstheme="minorHAnsi"/>
          <w:sz w:val="40"/>
          <w:szCs w:val="40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sz w:val="40"/>
          <w:szCs w:val="40"/>
        </w:rPr>
        <w:t>Federmanager</w:t>
      </w:r>
      <w:proofErr w:type="spellEnd"/>
      <w:r>
        <w:rPr>
          <w:rFonts w:asciiTheme="minorHAnsi" w:hAnsiTheme="minorHAnsi" w:cstheme="minorHAnsi"/>
          <w:b/>
          <w:sz w:val="40"/>
          <w:szCs w:val="40"/>
        </w:rPr>
        <w:t xml:space="preserve">: </w:t>
      </w:r>
      <w:r w:rsidR="00817547">
        <w:rPr>
          <w:rFonts w:asciiTheme="minorHAnsi" w:hAnsiTheme="minorHAnsi" w:cstheme="minorHAnsi"/>
          <w:b/>
          <w:sz w:val="40"/>
          <w:szCs w:val="40"/>
        </w:rPr>
        <w:t>raccolta fondi per il Burkina Faso</w:t>
      </w:r>
    </w:p>
    <w:p w14:paraId="250B1597" w14:textId="0D626FF3" w:rsidR="00A20AF8" w:rsidRPr="00817FFE" w:rsidRDefault="00F1277E" w:rsidP="00022BA7">
      <w:pPr>
        <w:autoSpaceDE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17FFE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L’avvio della campagna benefica il 17 dicembre</w:t>
      </w:r>
      <w:r w:rsidR="001118B9" w:rsidRPr="00817FFE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 al </w:t>
      </w:r>
      <w:r w:rsidRPr="00817FFE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>tradizionale incontro promosso dall’associazione dei manager in occasione delle festività</w:t>
      </w:r>
    </w:p>
    <w:p w14:paraId="06D63F00" w14:textId="5123417B" w:rsidR="00F1277E" w:rsidRDefault="00720A64" w:rsidP="00817547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Bologna, </w:t>
      </w:r>
      <w:r w:rsidR="00817547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5 dicembre </w:t>
      </w:r>
      <w:r w:rsidR="00896D1A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202</w:t>
      </w:r>
      <w:r w:rsidR="008A05E9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3</w:t>
      </w:r>
      <w:r w:rsidR="008F60ED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A14BBB" w:rsidRPr="00F1277E">
        <w:rPr>
          <w:rFonts w:asciiTheme="minorHAnsi" w:hAnsiTheme="minorHAnsi" w:cstheme="minorHAnsi"/>
          <w:bCs/>
          <w:iCs/>
          <w:shd w:val="clear" w:color="auto" w:fill="FFFFFF"/>
        </w:rPr>
        <w:t>–</w:t>
      </w:r>
      <w:r w:rsidR="004D6A0A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 </w:t>
      </w:r>
      <w:r w:rsidR="00817547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In occasione delle festività natalizie </w:t>
      </w:r>
      <w:proofErr w:type="spellStart"/>
      <w:r w:rsidR="00817547" w:rsidRPr="00F1277E">
        <w:rPr>
          <w:rFonts w:asciiTheme="minorHAnsi" w:hAnsiTheme="minorHAnsi" w:cstheme="minorHAnsi"/>
          <w:bCs/>
          <w:iCs/>
          <w:shd w:val="clear" w:color="auto" w:fill="FFFFFF"/>
        </w:rPr>
        <w:t>Federmanager</w:t>
      </w:r>
      <w:proofErr w:type="spellEnd"/>
      <w:r w:rsidR="00817547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 Bologna – Ferrara – Ravenna avvia una </w:t>
      </w:r>
      <w:r w:rsidR="00817547" w:rsidRPr="00F1277E">
        <w:rPr>
          <w:rFonts w:asciiTheme="minorHAnsi" w:hAnsiTheme="minorHAnsi" w:cstheme="minorHAnsi"/>
          <w:b/>
          <w:bCs/>
          <w:iCs/>
          <w:shd w:val="clear" w:color="auto" w:fill="FFFFFF"/>
        </w:rPr>
        <w:t>raccolta fondi</w:t>
      </w:r>
      <w:r w:rsidR="00817547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 a favore del </w:t>
      </w:r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Centro Missionario Francescano </w:t>
      </w:r>
      <w:proofErr w:type="spellStart"/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>Onlus</w:t>
      </w:r>
      <w:proofErr w:type="spellEnd"/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 </w:t>
      </w:r>
      <w:r w:rsidR="00F1277E">
        <w:rPr>
          <w:rFonts w:asciiTheme="minorHAnsi" w:hAnsiTheme="minorHAnsi" w:cstheme="minorHAnsi"/>
          <w:bCs/>
          <w:iCs/>
          <w:shd w:val="clear" w:color="auto" w:fill="FFFFFF"/>
        </w:rPr>
        <w:t>per i</w:t>
      </w:r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l </w:t>
      </w:r>
      <w:r w:rsidR="00F1277E" w:rsidRPr="00F1277E">
        <w:rPr>
          <w:rFonts w:asciiTheme="minorHAnsi" w:hAnsiTheme="minorHAnsi" w:cstheme="minorHAnsi"/>
          <w:b/>
          <w:bCs/>
          <w:iCs/>
          <w:shd w:val="clear" w:color="auto" w:fill="FFFFFF"/>
        </w:rPr>
        <w:t>Progetto Burkina Faso</w:t>
      </w:r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, </w:t>
      </w:r>
      <w:r w:rsid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con l’obiettivo di </w:t>
      </w:r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portare elettricità e acqua potabile al Centro Medico San Massimiliano Kolbe di </w:t>
      </w:r>
      <w:proofErr w:type="spellStart"/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>Sabou</w:t>
      </w:r>
      <w:proofErr w:type="spellEnd"/>
      <w:r w:rsidR="00F1277E" w:rsidRPr="00F1277E">
        <w:rPr>
          <w:rFonts w:asciiTheme="minorHAnsi" w:hAnsiTheme="minorHAnsi" w:cstheme="minorHAnsi"/>
          <w:bCs/>
          <w:iCs/>
          <w:shd w:val="clear" w:color="auto" w:fill="FFFFFF"/>
        </w:rPr>
        <w:t>.</w:t>
      </w:r>
    </w:p>
    <w:p w14:paraId="5093F3E8" w14:textId="600C5252" w:rsidR="00F1277E" w:rsidRDefault="00F1277E" w:rsidP="00F1277E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L’avvio della campagna benefica coincide con il tradizionale incontro promosso dall’associazione dei manager in occasione delle festività, in programma domenica </w:t>
      </w:r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17 dicembre dalle 12.30 alle 16.00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 all’Aemilia Hotel in v</w:t>
      </w:r>
      <w:r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ia </w:t>
      </w:r>
      <w:proofErr w:type="spellStart"/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Zaccherini</w:t>
      </w:r>
      <w:proofErr w:type="spellEnd"/>
      <w:r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 </w:t>
      </w:r>
      <w:proofErr w:type="spellStart"/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Alvisi</w:t>
      </w:r>
      <w:proofErr w:type="spellEnd"/>
      <w:r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 16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 a </w:t>
      </w:r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Bologna.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 Dopo il b</w:t>
      </w:r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runch natalizio con associati e ospiti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, </w:t>
      </w:r>
      <w:r w:rsidR="005971D0">
        <w:rPr>
          <w:rFonts w:asciiTheme="minorHAnsi" w:hAnsiTheme="minorHAnsi" w:cstheme="minorHAnsi"/>
          <w:bCs/>
          <w:iCs/>
          <w:shd w:val="clear" w:color="auto" w:fill="FFFFFF"/>
        </w:rPr>
        <w:t xml:space="preserve">avrà luogo 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la conferenza spettacolo </w:t>
      </w:r>
      <w:r w:rsidRPr="00F1277E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“Ernest Henry </w:t>
      </w:r>
      <w:proofErr w:type="spellStart"/>
      <w:r w:rsidRPr="00F1277E">
        <w:rPr>
          <w:rFonts w:asciiTheme="minorHAnsi" w:hAnsiTheme="minorHAnsi" w:cstheme="minorHAnsi"/>
          <w:b/>
          <w:bCs/>
          <w:iCs/>
          <w:shd w:val="clear" w:color="auto" w:fill="FFFFFF"/>
        </w:rPr>
        <w:t>Shackleton</w:t>
      </w:r>
      <w:proofErr w:type="spellEnd"/>
      <w:r w:rsidRPr="00F1277E">
        <w:rPr>
          <w:rFonts w:asciiTheme="minorHAnsi" w:hAnsiTheme="minorHAnsi" w:cstheme="minorHAnsi"/>
          <w:b/>
          <w:bCs/>
          <w:iCs/>
          <w:shd w:val="clear" w:color="auto" w:fill="FFFFFF"/>
        </w:rPr>
        <w:t>. L’eroe che sconfisse l’Antartide”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 </w:t>
      </w:r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di e con Paolo Colombo</w:t>
      </w:r>
      <w:r w:rsid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, </w:t>
      </w:r>
      <w:r w:rsidR="00DD4413" w:rsidRPr="00DD4413">
        <w:rPr>
          <w:rFonts w:asciiTheme="minorHAnsi" w:hAnsiTheme="minorHAnsi" w:cstheme="minorHAnsi"/>
          <w:bCs/>
          <w:iCs/>
          <w:shd w:val="clear" w:color="auto" w:fill="FFFFFF"/>
        </w:rPr>
        <w:t>professore ordinario di Storia delle istituzioni politiche presso la Facoltà di Scienze politiche e sociali dell’Università Cattolica di Milano</w:t>
      </w:r>
      <w:r w:rsid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, con i </w:t>
      </w:r>
      <w:r w:rsidRPr="00F1277E">
        <w:rPr>
          <w:rFonts w:asciiTheme="minorHAnsi" w:hAnsiTheme="minorHAnsi" w:cstheme="minorHAnsi"/>
          <w:bCs/>
          <w:iCs/>
          <w:shd w:val="clear" w:color="auto" w:fill="FFFFFF"/>
        </w:rPr>
        <w:t xml:space="preserve">disegni dal vivo di Michele </w:t>
      </w:r>
      <w:proofErr w:type="spellStart"/>
      <w:r w:rsidRPr="00F1277E">
        <w:rPr>
          <w:rFonts w:asciiTheme="minorHAnsi" w:hAnsiTheme="minorHAnsi" w:cstheme="minorHAnsi"/>
          <w:bCs/>
          <w:iCs/>
          <w:shd w:val="clear" w:color="auto" w:fill="FFFFFF"/>
        </w:rPr>
        <w:t>Tranquillini</w:t>
      </w:r>
      <w:proofErr w:type="spellEnd"/>
      <w:r>
        <w:rPr>
          <w:rFonts w:asciiTheme="minorHAnsi" w:hAnsiTheme="minorHAnsi" w:cstheme="minorHAnsi"/>
          <w:bCs/>
          <w:iCs/>
          <w:shd w:val="clear" w:color="auto" w:fill="FFFFFF"/>
        </w:rPr>
        <w:t>.</w:t>
      </w:r>
    </w:p>
    <w:p w14:paraId="28687933" w14:textId="50855110" w:rsidR="00F1277E" w:rsidRPr="001118B9" w:rsidRDefault="00DD4413" w:rsidP="00F1277E">
      <w:pPr>
        <w:spacing w:after="120" w:line="240" w:lineRule="auto"/>
        <w:jc w:val="both"/>
        <w:rPr>
          <w:rFonts w:asciiTheme="minorHAnsi" w:hAnsiTheme="minorHAnsi" w:cstheme="minorHAnsi"/>
          <w:b/>
          <w:bCs/>
          <w:iCs/>
          <w:shd w:val="clear" w:color="auto" w:fill="FFFFFF"/>
        </w:rPr>
      </w:pPr>
      <w:r w:rsidRPr="001118B9">
        <w:rPr>
          <w:rFonts w:asciiTheme="minorHAnsi" w:hAnsiTheme="minorHAnsi" w:cstheme="minorHAnsi"/>
          <w:b/>
          <w:bCs/>
          <w:iCs/>
          <w:shd w:val="clear" w:color="auto" w:fill="FFFFFF"/>
        </w:rPr>
        <w:t>Il progetto Burkina Faso</w:t>
      </w:r>
    </w:p>
    <w:p w14:paraId="1F73847E" w14:textId="77777777" w:rsidR="001118B9" w:rsidRPr="001118B9" w:rsidRDefault="001118B9" w:rsidP="001118B9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I </w:t>
      </w:r>
      <w:r w:rsidRPr="001118B9">
        <w:rPr>
          <w:rFonts w:asciiTheme="minorHAnsi" w:hAnsiTheme="minorHAnsi" w:cstheme="minorHAnsi"/>
          <w:b/>
          <w:bCs/>
          <w:iCs/>
          <w:shd w:val="clear" w:color="auto" w:fill="FFFFFF"/>
        </w:rPr>
        <w:t>Frati Minori Conventuali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in 16 anni di missione in Burkina Faso hanno sviluppato in modo progressivo il </w:t>
      </w:r>
      <w:r w:rsidRPr="001118B9">
        <w:rPr>
          <w:rFonts w:asciiTheme="minorHAnsi" w:hAnsiTheme="minorHAnsi" w:cstheme="minorHAnsi"/>
          <w:b/>
          <w:bCs/>
          <w:iCs/>
          <w:shd w:val="clear" w:color="auto" w:fill="FFFFFF"/>
        </w:rPr>
        <w:t>Centro Medico S. Massimiliano Kolbe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(CMMK) situato nel comune rurale di </w:t>
      </w:r>
      <w:proofErr w:type="spellStart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Sabou</w:t>
      </w:r>
      <w:proofErr w:type="spellEnd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, provincia del </w:t>
      </w:r>
      <w:proofErr w:type="spellStart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Boulkiemdé</w:t>
      </w:r>
      <w:proofErr w:type="spellEnd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, regione “Centro-Ovest” del Burkina Faso.</w:t>
      </w:r>
    </w:p>
    <w:p w14:paraId="1B94F0C5" w14:textId="7DB00ED5" w:rsidR="001118B9" w:rsidRPr="00C01BEE" w:rsidRDefault="001118B9" w:rsidP="001118B9">
      <w:pPr>
        <w:spacing w:after="120" w:line="240" w:lineRule="auto"/>
        <w:jc w:val="both"/>
        <w:rPr>
          <w:rFonts w:asciiTheme="minorHAnsi" w:hAnsiTheme="minorHAnsi" w:cstheme="minorHAnsi"/>
          <w:b/>
          <w:bCs/>
          <w:iCs/>
          <w:shd w:val="clear" w:color="auto" w:fill="FFFFFF"/>
        </w:rPr>
      </w:pP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Il Centro Medico consta di un CREN (Centro nutrizionale), un Centro Medico (CM), un Centro Medico con blocco chirurgico (CMA) e un centro ospedaliero, come struttura di riferimento del distretto sanitario di </w:t>
      </w:r>
      <w:proofErr w:type="spellStart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Sabou</w:t>
      </w:r>
      <w:proofErr w:type="spellEnd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per una popolazione di circa </w:t>
      </w:r>
      <w:r w:rsidRPr="001118B9">
        <w:rPr>
          <w:rFonts w:asciiTheme="minorHAnsi" w:hAnsiTheme="minorHAnsi" w:cstheme="minorHAnsi"/>
          <w:b/>
          <w:bCs/>
          <w:iCs/>
          <w:shd w:val="clear" w:color="auto" w:fill="FFFFFF"/>
        </w:rPr>
        <w:t>107.000 abitanti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.</w:t>
      </w:r>
      <w:r w:rsidR="00817FFE">
        <w:rPr>
          <w:rFonts w:asciiTheme="minorHAnsi" w:hAnsiTheme="minorHAnsi" w:cstheme="minorHAnsi"/>
          <w:bCs/>
          <w:iCs/>
          <w:shd w:val="clear" w:color="auto" w:fill="FFFFFF"/>
        </w:rPr>
        <w:t xml:space="preserve"> Mette a disposizione 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assis</w:t>
      </w:r>
      <w:r>
        <w:rPr>
          <w:rFonts w:asciiTheme="minorHAnsi" w:hAnsiTheme="minorHAnsi" w:cstheme="minorHAnsi"/>
          <w:bCs/>
          <w:iCs/>
          <w:shd w:val="clear" w:color="auto" w:fill="FFFFFF"/>
        </w:rPr>
        <w:t>tenza sanitaria applicando tariff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e che tengano conto della povertà della popolazione; </w:t>
      </w:r>
      <w:r w:rsidRPr="00C01BEE">
        <w:rPr>
          <w:rFonts w:asciiTheme="minorHAnsi" w:hAnsiTheme="minorHAnsi" w:cstheme="minorHAnsi"/>
          <w:b/>
          <w:bCs/>
          <w:iCs/>
          <w:shd w:val="clear" w:color="auto" w:fill="FFFFFF"/>
        </w:rPr>
        <w:t>le prestazioni sono gratuite per le persone che non hanno capacità reddituale.</w:t>
      </w:r>
    </w:p>
    <w:p w14:paraId="6D010563" w14:textId="7827C23E" w:rsidR="001118B9" w:rsidRPr="001118B9" w:rsidRDefault="00041056" w:rsidP="001118B9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>
        <w:rPr>
          <w:rFonts w:asciiTheme="minorHAnsi" w:hAnsiTheme="minorHAnsi" w:cstheme="minorHAnsi"/>
          <w:bCs/>
          <w:iCs/>
          <w:shd w:val="clear" w:color="auto" w:fill="FFFFFF"/>
        </w:rPr>
        <w:t>“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>Attualmente</w:t>
      </w:r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 – spiega Massimo </w:t>
      </w:r>
      <w:proofErr w:type="spellStart"/>
      <w:r>
        <w:rPr>
          <w:rFonts w:asciiTheme="minorHAnsi" w:hAnsiTheme="minorHAnsi" w:cstheme="minorHAnsi"/>
          <w:bCs/>
          <w:iCs/>
          <w:shd w:val="clear" w:color="auto" w:fill="FFFFFF"/>
        </w:rPr>
        <w:t>Melega</w:t>
      </w:r>
      <w:proofErr w:type="spellEnd"/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, presidente di </w:t>
      </w:r>
      <w:proofErr w:type="spellStart"/>
      <w:r>
        <w:rPr>
          <w:rFonts w:asciiTheme="minorHAnsi" w:hAnsiTheme="minorHAnsi" w:cstheme="minorHAnsi"/>
          <w:bCs/>
          <w:iCs/>
          <w:shd w:val="clear" w:color="auto" w:fill="FFFFFF"/>
        </w:rPr>
        <w:t>Federmanager</w:t>
      </w:r>
      <w:proofErr w:type="spellEnd"/>
      <w:r>
        <w:rPr>
          <w:rFonts w:asciiTheme="minorHAnsi" w:hAnsiTheme="minorHAnsi" w:cstheme="minorHAnsi"/>
          <w:bCs/>
          <w:iCs/>
          <w:shd w:val="clear" w:color="auto" w:fill="FFFFFF"/>
        </w:rPr>
        <w:t xml:space="preserve"> Bologna – Ferrara – Ravenna - 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>i servizi sanitari offerti dal Centro Medico sono limitati dalla ma</w:t>
      </w:r>
      <w:r w:rsidR="001118B9">
        <w:rPr>
          <w:rFonts w:asciiTheme="minorHAnsi" w:hAnsiTheme="minorHAnsi" w:cstheme="minorHAnsi"/>
          <w:bCs/>
          <w:iCs/>
          <w:shd w:val="clear" w:color="auto" w:fill="FFFFFF"/>
        </w:rPr>
        <w:t>ncanza di una rete elettrica f</w:t>
      </w:r>
      <w:r w:rsidR="00817FFE">
        <w:rPr>
          <w:rFonts w:asciiTheme="minorHAnsi" w:hAnsiTheme="minorHAnsi" w:cstheme="minorHAnsi"/>
          <w:bCs/>
          <w:iCs/>
          <w:shd w:val="clear" w:color="auto" w:fill="FFFFFF"/>
        </w:rPr>
        <w:t>i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>ssa e di acqua potabile.</w:t>
      </w:r>
      <w:r w:rsid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L’obiettivo del progetto </w:t>
      </w:r>
      <w:r w:rsidR="001118B9">
        <w:rPr>
          <w:rFonts w:asciiTheme="minorHAnsi" w:hAnsiTheme="minorHAnsi" w:cstheme="minorHAnsi"/>
          <w:bCs/>
          <w:iCs/>
          <w:shd w:val="clear" w:color="auto" w:fill="FFFFFF"/>
        </w:rPr>
        <w:t>è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proprio </w:t>
      </w:r>
      <w:r w:rsid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quello 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di </w:t>
      </w:r>
      <w:r w:rsidR="001118B9" w:rsidRPr="001118B9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aumentare la capacità e la qualità dei servizi offerti 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dal CMMK, ampliando le strutture, le attrezzature e le risorse umane così da </w:t>
      </w:r>
      <w:r w:rsidR="001118B9" w:rsidRPr="001118B9">
        <w:rPr>
          <w:rFonts w:asciiTheme="minorHAnsi" w:hAnsiTheme="minorHAnsi" w:cstheme="minorHAnsi"/>
          <w:b/>
          <w:bCs/>
          <w:iCs/>
          <w:shd w:val="clear" w:color="auto" w:fill="FFFFFF"/>
        </w:rPr>
        <w:t>permettere alla popolazione rurale un migliore accesso a cure di qualità</w:t>
      </w:r>
      <w:r w:rsidR="001118B9" w:rsidRPr="001118B9">
        <w:rPr>
          <w:rFonts w:asciiTheme="minorHAnsi" w:hAnsiTheme="minorHAnsi" w:cstheme="minorHAnsi"/>
          <w:bCs/>
          <w:iCs/>
          <w:shd w:val="clear" w:color="auto" w:fill="FFFFFF"/>
        </w:rPr>
        <w:t>.</w:t>
      </w:r>
      <w:r w:rsidR="00C01BEE">
        <w:rPr>
          <w:rFonts w:asciiTheme="minorHAnsi" w:hAnsiTheme="minorHAnsi" w:cstheme="minorHAnsi"/>
          <w:bCs/>
          <w:iCs/>
          <w:shd w:val="clear" w:color="auto" w:fill="FFFFFF"/>
        </w:rPr>
        <w:t>”</w:t>
      </w:r>
    </w:p>
    <w:p w14:paraId="5B3899D4" w14:textId="58C3D74C" w:rsidR="001118B9" w:rsidRPr="001118B9" w:rsidRDefault="001118B9" w:rsidP="001118B9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Le fasi necessarie per raggiungere l’obiettivo: acquisto e installazione di apparecchiature per collegare l’impianto del CMMK con la società elettrica dello stato; costruzione di un serbatoio di 5 mila litri; acquisto e installazione di una pompa solare.</w:t>
      </w:r>
      <w:bookmarkStart w:id="0" w:name="_GoBack"/>
      <w:bookmarkEnd w:id="0"/>
    </w:p>
    <w:p w14:paraId="2583B2CC" w14:textId="3941CCAD" w:rsidR="00DD4413" w:rsidRDefault="001118B9" w:rsidP="001118B9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I bene</w:t>
      </w:r>
      <w:r w:rsidR="00817FFE">
        <w:rPr>
          <w:rFonts w:asciiTheme="minorHAnsi" w:hAnsiTheme="minorHAnsi" w:cstheme="minorHAnsi"/>
          <w:bCs/>
          <w:iCs/>
          <w:shd w:val="clear" w:color="auto" w:fill="FFFFFF"/>
        </w:rPr>
        <w:t>fi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ciari diretti del progetto saranno </w:t>
      </w:r>
      <w:r w:rsidRPr="00817FFE">
        <w:rPr>
          <w:rFonts w:asciiTheme="minorHAnsi" w:hAnsiTheme="minorHAnsi" w:cstheme="minorHAnsi"/>
          <w:b/>
          <w:bCs/>
          <w:iCs/>
          <w:shd w:val="clear" w:color="auto" w:fill="FFFFFF"/>
        </w:rPr>
        <w:t>60 operai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che lavorano nel Centro</w:t>
      </w:r>
      <w:r w:rsidR="00817FFE">
        <w:rPr>
          <w:rFonts w:asciiTheme="minorHAnsi" w:hAnsiTheme="minorHAnsi" w:cstheme="minorHAnsi"/>
          <w:bCs/>
          <w:iCs/>
          <w:shd w:val="clear" w:color="auto" w:fill="FFFFFF"/>
        </w:rPr>
        <w:t xml:space="preserve">, 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bene</w:t>
      </w:r>
      <w:r w:rsidR="00817FFE">
        <w:rPr>
          <w:rFonts w:asciiTheme="minorHAnsi" w:hAnsiTheme="minorHAnsi" w:cstheme="minorHAnsi"/>
          <w:bCs/>
          <w:iCs/>
          <w:shd w:val="clear" w:color="auto" w:fill="FFFFFF"/>
        </w:rPr>
        <w:t>fi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ciari</w:t>
      </w:r>
      <w:r w:rsidR="00C01BEE">
        <w:rPr>
          <w:rFonts w:asciiTheme="minorHAnsi" w:hAnsiTheme="minorHAnsi" w:cstheme="minorHAnsi"/>
          <w:bCs/>
          <w:iCs/>
          <w:shd w:val="clear" w:color="auto" w:fill="FFFFFF"/>
        </w:rPr>
        <w:t>a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indirett</w:t>
      </w:r>
      <w:r w:rsidR="00C01BEE">
        <w:rPr>
          <w:rFonts w:asciiTheme="minorHAnsi" w:hAnsiTheme="minorHAnsi" w:cstheme="minorHAnsi"/>
          <w:bCs/>
          <w:iCs/>
          <w:shd w:val="clear" w:color="auto" w:fill="FFFFFF"/>
        </w:rPr>
        <w:t>a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l’intera popolazione dell’area sanitaria di </w:t>
      </w:r>
      <w:proofErr w:type="spellStart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Boulkiemdé</w:t>
      </w:r>
      <w:proofErr w:type="spellEnd"/>
      <w:r w:rsidRPr="001118B9">
        <w:rPr>
          <w:rFonts w:asciiTheme="minorHAnsi" w:hAnsiTheme="minorHAnsi" w:cstheme="minorHAnsi"/>
          <w:bCs/>
          <w:iCs/>
          <w:shd w:val="clear" w:color="auto" w:fill="FFFFFF"/>
        </w:rPr>
        <w:t>, composta</w:t>
      </w:r>
      <w:r w:rsidR="00817FFE">
        <w:rPr>
          <w:rFonts w:asciiTheme="minorHAnsi" w:hAnsiTheme="minorHAnsi" w:cstheme="minorHAnsi"/>
          <w:bCs/>
          <w:iCs/>
          <w:shd w:val="clear" w:color="auto" w:fill="FFFFFF"/>
        </w:rPr>
        <w:t>, come già accennato,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da </w:t>
      </w:r>
      <w:r w:rsidR="00C01BEE">
        <w:rPr>
          <w:rFonts w:asciiTheme="minorHAnsi" w:hAnsiTheme="minorHAnsi" w:cstheme="minorHAnsi"/>
          <w:bCs/>
          <w:iCs/>
          <w:shd w:val="clear" w:color="auto" w:fill="FFFFFF"/>
        </w:rPr>
        <w:t>oltre 100mila</w:t>
      </w:r>
      <w:r w:rsidRPr="001118B9">
        <w:rPr>
          <w:rFonts w:asciiTheme="minorHAnsi" w:hAnsiTheme="minorHAnsi" w:cstheme="minorHAnsi"/>
          <w:bCs/>
          <w:iCs/>
          <w:shd w:val="clear" w:color="auto" w:fill="FFFFFF"/>
        </w:rPr>
        <w:t xml:space="preserve"> persone.</w:t>
      </w:r>
    </w:p>
    <w:p w14:paraId="2C55E60F" w14:textId="3F13E4CE" w:rsidR="008C3FDF" w:rsidRDefault="008C3FDF" w:rsidP="008C3FDF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8C3FDF">
        <w:rPr>
          <w:rFonts w:asciiTheme="minorHAnsi" w:hAnsiTheme="minorHAnsi" w:cstheme="minorHAnsi"/>
          <w:bCs/>
          <w:iCs/>
          <w:shd w:val="clear" w:color="auto" w:fill="FFFFFF"/>
        </w:rPr>
        <w:t xml:space="preserve">Le donazioni possono essere effettuate via bonifico sul conto bancario aperto per </w:t>
      </w:r>
      <w:r w:rsidR="003968B4">
        <w:rPr>
          <w:rFonts w:asciiTheme="minorHAnsi" w:hAnsiTheme="minorHAnsi" w:cstheme="minorHAnsi"/>
          <w:bCs/>
          <w:iCs/>
          <w:shd w:val="clear" w:color="auto" w:fill="FFFFFF"/>
        </w:rPr>
        <w:t xml:space="preserve">la </w:t>
      </w:r>
      <w:r w:rsidRPr="008C3FDF">
        <w:rPr>
          <w:rFonts w:asciiTheme="minorHAnsi" w:hAnsiTheme="minorHAnsi" w:cstheme="minorHAnsi"/>
          <w:bCs/>
          <w:iCs/>
          <w:shd w:val="clear" w:color="auto" w:fill="FFFFFF"/>
        </w:rPr>
        <w:t>raccolta</w:t>
      </w:r>
      <w:r w:rsidR="003968B4">
        <w:rPr>
          <w:rFonts w:asciiTheme="minorHAnsi" w:hAnsiTheme="minorHAnsi" w:cstheme="minorHAnsi"/>
          <w:bCs/>
          <w:iCs/>
          <w:shd w:val="clear" w:color="auto" w:fill="FFFFFF"/>
        </w:rPr>
        <w:t xml:space="preserve"> intestato a </w:t>
      </w:r>
      <w:r w:rsidRPr="008C3FDF">
        <w:rPr>
          <w:rFonts w:asciiTheme="minorHAnsi" w:hAnsiTheme="minorHAnsi" w:cstheme="minorHAnsi"/>
          <w:bCs/>
          <w:iCs/>
          <w:shd w:val="clear" w:color="auto" w:fill="FFFFFF"/>
        </w:rPr>
        <w:t xml:space="preserve">Sindacato Dirigenti Az. </w:t>
      </w:r>
      <w:proofErr w:type="spellStart"/>
      <w:r w:rsidRPr="008C3FDF">
        <w:rPr>
          <w:rFonts w:asciiTheme="minorHAnsi" w:hAnsiTheme="minorHAnsi" w:cstheme="minorHAnsi"/>
          <w:bCs/>
          <w:iCs/>
          <w:shd w:val="clear" w:color="auto" w:fill="FFFFFF"/>
        </w:rPr>
        <w:t>Ind</w:t>
      </w:r>
      <w:proofErr w:type="spellEnd"/>
      <w:r w:rsidRPr="008C3FDF">
        <w:rPr>
          <w:rFonts w:asciiTheme="minorHAnsi" w:hAnsiTheme="minorHAnsi" w:cstheme="minorHAnsi"/>
          <w:bCs/>
          <w:iCs/>
          <w:shd w:val="clear" w:color="auto" w:fill="FFFFFF"/>
        </w:rPr>
        <w:t xml:space="preserve">. </w:t>
      </w:r>
      <w:proofErr w:type="spellStart"/>
      <w:r w:rsidRPr="008C3FDF">
        <w:rPr>
          <w:rFonts w:asciiTheme="minorHAnsi" w:hAnsiTheme="minorHAnsi" w:cstheme="minorHAnsi"/>
          <w:bCs/>
          <w:iCs/>
          <w:shd w:val="clear" w:color="auto" w:fill="FFFFFF"/>
        </w:rPr>
        <w:t>Federmanager</w:t>
      </w:r>
      <w:proofErr w:type="spellEnd"/>
      <w:r w:rsidRPr="008C3FDF">
        <w:rPr>
          <w:rFonts w:asciiTheme="minorHAnsi" w:hAnsiTheme="minorHAnsi" w:cstheme="minorHAnsi"/>
          <w:bCs/>
          <w:iCs/>
          <w:shd w:val="clear" w:color="auto" w:fill="FFFFFF"/>
        </w:rPr>
        <w:t xml:space="preserve"> Bologna – Ferrara – Ravenna</w:t>
      </w:r>
      <w:r w:rsidR="003968B4">
        <w:rPr>
          <w:rFonts w:asciiTheme="minorHAnsi" w:hAnsiTheme="minorHAnsi" w:cstheme="minorHAnsi"/>
          <w:bCs/>
          <w:iCs/>
          <w:shd w:val="clear" w:color="auto" w:fill="FFFFFF"/>
        </w:rPr>
        <w:t xml:space="preserve"> - </w:t>
      </w:r>
      <w:r w:rsidRPr="008C3FDF">
        <w:rPr>
          <w:rFonts w:asciiTheme="minorHAnsi" w:hAnsiTheme="minorHAnsi" w:cstheme="minorHAnsi"/>
          <w:bCs/>
          <w:iCs/>
          <w:shd w:val="clear" w:color="auto" w:fill="FFFFFF"/>
        </w:rPr>
        <w:t>IBAN IT 26 L 05080 36760 CC0070680699</w:t>
      </w:r>
      <w:r w:rsidR="003968B4">
        <w:rPr>
          <w:rFonts w:asciiTheme="minorHAnsi" w:hAnsiTheme="minorHAnsi" w:cstheme="minorHAnsi"/>
          <w:bCs/>
          <w:iCs/>
          <w:shd w:val="clear" w:color="auto" w:fill="FFFFFF"/>
        </w:rPr>
        <w:t xml:space="preserve">. Causale: </w:t>
      </w:r>
      <w:r w:rsidRPr="008C3FDF">
        <w:rPr>
          <w:rFonts w:asciiTheme="minorHAnsi" w:hAnsiTheme="minorHAnsi" w:cstheme="minorHAnsi"/>
          <w:bCs/>
          <w:iCs/>
          <w:shd w:val="clear" w:color="auto" w:fill="FFFFFF"/>
        </w:rPr>
        <w:t>contributo beneficenza Progetto Burkina Faso</w:t>
      </w:r>
      <w:r w:rsidR="003968B4">
        <w:rPr>
          <w:rFonts w:asciiTheme="minorHAnsi" w:hAnsiTheme="minorHAnsi" w:cstheme="minorHAnsi"/>
          <w:bCs/>
          <w:iCs/>
          <w:shd w:val="clear" w:color="auto" w:fill="FFFFFF"/>
        </w:rPr>
        <w:t>.</w:t>
      </w:r>
    </w:p>
    <w:p w14:paraId="1D88BB3D" w14:textId="57ACA297" w:rsidR="00F1277E" w:rsidRPr="00DD4413" w:rsidRDefault="00DD4413" w:rsidP="00F1277E">
      <w:pPr>
        <w:spacing w:after="120" w:line="240" w:lineRule="auto"/>
        <w:jc w:val="both"/>
        <w:rPr>
          <w:rFonts w:asciiTheme="minorHAnsi" w:hAnsiTheme="minorHAnsi" w:cstheme="minorHAnsi"/>
          <w:b/>
          <w:bCs/>
          <w:iCs/>
          <w:shd w:val="clear" w:color="auto" w:fill="FFFFFF"/>
        </w:rPr>
      </w:pPr>
      <w:r w:rsidRPr="00DD4413">
        <w:rPr>
          <w:rFonts w:asciiTheme="minorHAnsi" w:hAnsiTheme="minorHAnsi" w:cstheme="minorHAnsi"/>
          <w:b/>
          <w:bCs/>
          <w:iCs/>
          <w:shd w:val="clear" w:color="auto" w:fill="FFFFFF"/>
        </w:rPr>
        <w:t>Lo spettacolo</w:t>
      </w:r>
    </w:p>
    <w:p w14:paraId="600D733E" w14:textId="77777777" w:rsidR="00C01BEE" w:rsidRDefault="00DD4413" w:rsidP="00DD4413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Il 1 agosto 1914 Sir Ernest </w:t>
      </w:r>
      <w:proofErr w:type="spellStart"/>
      <w:r w:rsidRPr="00DD4413">
        <w:rPr>
          <w:rFonts w:asciiTheme="minorHAnsi" w:hAnsiTheme="minorHAnsi" w:cstheme="minorHAnsi"/>
          <w:bCs/>
          <w:iCs/>
          <w:shd w:val="clear" w:color="auto" w:fill="FFFFFF"/>
        </w:rPr>
        <w:t>Shackleton</w:t>
      </w:r>
      <w:proofErr w:type="spellEnd"/>
      <w:r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 salpa da Londra accompagnato da ventisette uomini per lanciarsi nell’impresa di attraversare a piedi l’Antartide. Durante quell’odissea che durerà due lunghissimi anni, l’esploratore britannico e i suoi compagni vivranno avventure ai limiti dell’incredibile: il naufragio della nave </w:t>
      </w:r>
      <w:r w:rsidRPr="00DD4413">
        <w:rPr>
          <w:rFonts w:asciiTheme="minorHAnsi" w:hAnsiTheme="minorHAnsi" w:cstheme="minorHAnsi"/>
          <w:bCs/>
          <w:iCs/>
          <w:shd w:val="clear" w:color="auto" w:fill="FFFFFF"/>
        </w:rPr>
        <w:lastRenderedPageBreak/>
        <w:t>Endurance, il bivacco tra i ghiacci, le peregrinazioni verso la terraferma, l’attraversamento di mo</w:t>
      </w:r>
      <w:r w:rsidR="00C01BEE">
        <w:rPr>
          <w:rFonts w:asciiTheme="minorHAnsi" w:hAnsiTheme="minorHAnsi" w:cstheme="minorHAnsi"/>
          <w:bCs/>
          <w:iCs/>
          <w:shd w:val="clear" w:color="auto" w:fill="FFFFFF"/>
        </w:rPr>
        <w:t>ntagne e ghiacciai inesplorati.</w:t>
      </w:r>
    </w:p>
    <w:p w14:paraId="0D37A5A9" w14:textId="629FFDC4" w:rsidR="00DD4413" w:rsidRPr="00DD4413" w:rsidRDefault="00DD4413" w:rsidP="00DD4413">
      <w:pPr>
        <w:spacing w:after="120" w:line="240" w:lineRule="auto"/>
        <w:jc w:val="both"/>
        <w:rPr>
          <w:rFonts w:asciiTheme="minorHAnsi" w:hAnsiTheme="minorHAnsi" w:cstheme="minorHAnsi"/>
          <w:bCs/>
          <w:iCs/>
          <w:shd w:val="clear" w:color="auto" w:fill="FFFFFF"/>
        </w:rPr>
      </w:pPr>
      <w:r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Una storia avvincente ‒ fatta di determinazione, fiducia reciproca, ottimismo e capacità di adattamento ‒ che viene raccontata a parole da Paolo Colombo e disegnata dal vivo da Michele </w:t>
      </w:r>
      <w:proofErr w:type="spellStart"/>
      <w:r w:rsidRPr="00DD4413">
        <w:rPr>
          <w:rFonts w:asciiTheme="minorHAnsi" w:hAnsiTheme="minorHAnsi" w:cstheme="minorHAnsi"/>
          <w:bCs/>
          <w:iCs/>
          <w:shd w:val="clear" w:color="auto" w:fill="FFFFFF"/>
        </w:rPr>
        <w:t>Tranquillini</w:t>
      </w:r>
      <w:proofErr w:type="spellEnd"/>
      <w:r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 tramite i suoi suggestivi acquerelli. E che risponde a </w:t>
      </w:r>
      <w:r w:rsidR="005971D0">
        <w:rPr>
          <w:rFonts w:asciiTheme="minorHAnsi" w:hAnsiTheme="minorHAnsi" w:cstheme="minorHAnsi"/>
          <w:bCs/>
          <w:iCs/>
          <w:shd w:val="clear" w:color="auto" w:fill="FFFFFF"/>
        </w:rPr>
        <w:t>diverse</w:t>
      </w:r>
      <w:r w:rsidR="005971D0"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 domand</w:t>
      </w:r>
      <w:r w:rsidR="005971D0">
        <w:rPr>
          <w:rFonts w:asciiTheme="minorHAnsi" w:hAnsiTheme="minorHAnsi" w:cstheme="minorHAnsi"/>
          <w:bCs/>
          <w:iCs/>
          <w:shd w:val="clear" w:color="auto" w:fill="FFFFFF"/>
        </w:rPr>
        <w:t>e</w:t>
      </w:r>
      <w:r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: cosa vuol dire essere eroi? </w:t>
      </w:r>
      <w:proofErr w:type="gramStart"/>
      <w:r w:rsidRPr="00DD4413">
        <w:rPr>
          <w:rFonts w:asciiTheme="minorHAnsi" w:hAnsiTheme="minorHAnsi" w:cstheme="minorHAnsi"/>
          <w:bCs/>
          <w:iCs/>
          <w:shd w:val="clear" w:color="auto" w:fill="FFFFFF"/>
        </w:rPr>
        <w:t>E</w:t>
      </w:r>
      <w:proofErr w:type="gramEnd"/>
      <w:r w:rsidRPr="00DD4413">
        <w:rPr>
          <w:rFonts w:asciiTheme="minorHAnsi" w:hAnsiTheme="minorHAnsi" w:cstheme="minorHAnsi"/>
          <w:bCs/>
          <w:iCs/>
          <w:shd w:val="clear" w:color="auto" w:fill="FFFFFF"/>
        </w:rPr>
        <w:t xml:space="preserve"> quale idea di eroismo vogliamo per il tempo in cui viviamo?</w:t>
      </w:r>
      <w:r w:rsidR="005971D0">
        <w:rPr>
          <w:rFonts w:asciiTheme="minorHAnsi" w:hAnsiTheme="minorHAnsi" w:cstheme="minorHAnsi"/>
          <w:bCs/>
          <w:iCs/>
          <w:shd w:val="clear" w:color="auto" w:fill="FFFFFF"/>
        </w:rPr>
        <w:t xml:space="preserve"> Che insegnamenti possiamo trarne nella nostra quotidianità?</w:t>
      </w:r>
    </w:p>
    <w:p w14:paraId="4766FEF0" w14:textId="77777777" w:rsidR="0048205B" w:rsidRDefault="0048205B" w:rsidP="00D5421D">
      <w:pPr>
        <w:spacing w:after="120" w:line="240" w:lineRule="auto"/>
        <w:jc w:val="both"/>
      </w:pPr>
    </w:p>
    <w:p w14:paraId="487B6EAF" w14:textId="6858A1F2" w:rsidR="00CD523A" w:rsidRDefault="00CD523A" w:rsidP="00CD523A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D523A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CD523A">
        <w:rPr>
          <w:rFonts w:cstheme="minorHAnsi"/>
          <w:bCs/>
          <w:i/>
          <w:iCs/>
          <w:sz w:val="18"/>
          <w:szCs w:val="18"/>
        </w:rPr>
        <w:t>, con all’attivo circa 3100 iscritti e tre strutture operative, una in ogni città, è la sede territoriale di FEDERMANAGER, organizzazione costituita nel 1945 che rappresenta e tutela i dirigenti in servizio e in pensione delle imprese produttrici di beni e di servizi.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 w:rsidRPr="00CD523A">
        <w:rPr>
          <w:rFonts w:cstheme="minorHAnsi"/>
          <w:bCs/>
          <w:i/>
          <w:iCs/>
          <w:sz w:val="18"/>
          <w:szCs w:val="18"/>
        </w:rPr>
        <w:t>Gli associati sono dirigenti, quadri apicali, alte professionalità, in servizio e in pensione, di piccole, medie e grandi imprese che operano in tutti i settori dell’industria privata e a partecipazione statale, compresi gli enti pubblici economici, nonché nelle attività ausiliarie e complementari dell’industria.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 w:rsidRPr="00CD523A">
        <w:rPr>
          <w:rFonts w:cstheme="minorHAnsi"/>
          <w:b/>
          <w:bCs/>
          <w:i/>
          <w:iCs/>
          <w:sz w:val="18"/>
          <w:szCs w:val="18"/>
        </w:rPr>
        <w:t>FEDERMANAGER</w:t>
      </w:r>
      <w:r w:rsidRPr="00CD523A">
        <w:rPr>
          <w:rFonts w:cstheme="minorHAnsi"/>
          <w:bCs/>
          <w:i/>
          <w:iCs/>
          <w:sz w:val="18"/>
          <w:szCs w:val="18"/>
        </w:rPr>
        <w:t xml:space="preserve"> è presente su tutto il territorio nazionale tramite 55 associazioni territoriali, le quali forniscono agli iscritti assistenza di carattere sindacale, contrattuale, previdenziale, legale e fiscale e realizzano iniziative culturali, di formazione e di networking, oltre a politiche attive. Info: </w:t>
      </w:r>
      <w:hyperlink r:id="rId7" w:history="1">
        <w:r w:rsidR="0080565E" w:rsidRPr="00C93B9A">
          <w:rPr>
            <w:rStyle w:val="Collegamentoipertestuale"/>
            <w:rFonts w:cstheme="minorHAnsi"/>
            <w:bCs/>
            <w:i/>
            <w:iCs/>
            <w:sz w:val="18"/>
            <w:szCs w:val="18"/>
          </w:rPr>
          <w:t>https://www.bologna.federmanager.it</w:t>
        </w:r>
      </w:hyperlink>
    </w:p>
    <w:p w14:paraId="695A2638" w14:textId="77777777" w:rsidR="00084B37" w:rsidRPr="006F0D01" w:rsidRDefault="00084B37" w:rsidP="00CD523A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</w:p>
    <w:p w14:paraId="2F72D79C" w14:textId="6E42BAF5" w:rsidR="00B679B4" w:rsidRPr="00CD523A" w:rsidRDefault="00A14BBB" w:rsidP="00CD523A">
      <w:pPr>
        <w:pStyle w:val="Standard"/>
        <w:spacing w:after="120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Informazioni stampa: Monica Dall’Olio – 335 470916 – </w:t>
      </w:r>
      <w:hyperlink r:id="rId8" w:history="1">
        <w:r w:rsidRPr="00981718">
          <w:rPr>
            <w:rStyle w:val="Collegamentoipertestuale"/>
            <w:rFonts w:ascii="Tahoma" w:hAnsi="Tahoma" w:cs="Tahoma"/>
            <w:sz w:val="20"/>
            <w:szCs w:val="20"/>
          </w:rPr>
          <w:t>monica.dallolio1@gmail.com</w:t>
        </w:r>
      </w:hyperlink>
    </w:p>
    <w:sectPr w:rsidR="00B679B4" w:rsidRPr="00CD523A" w:rsidSect="00D04C22">
      <w:headerReference w:type="default" r:id="rId9"/>
      <w:footerReference w:type="default" r:id="rId10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C504F" w14:textId="77777777" w:rsidR="00E65857" w:rsidRDefault="00E65857" w:rsidP="00D04C22">
      <w:pPr>
        <w:spacing w:after="0" w:line="240" w:lineRule="auto"/>
      </w:pPr>
      <w:r>
        <w:separator/>
      </w:r>
    </w:p>
  </w:endnote>
  <w:endnote w:type="continuationSeparator" w:id="0">
    <w:p w14:paraId="1A87B2C3" w14:textId="77777777" w:rsidR="00E65857" w:rsidRDefault="00E65857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8E01" w14:textId="77777777" w:rsidR="00925B4C" w:rsidRPr="008D30CC" w:rsidRDefault="00D04C22">
    <w:pPr>
      <w:pStyle w:val="Pidipagina1"/>
      <w:jc w:val="center"/>
      <w:rPr>
        <w:sz w:val="12"/>
        <w:szCs w:val="12"/>
      </w:rPr>
    </w:pPr>
    <w:r w:rsidRPr="008D30CC">
      <w:rPr>
        <w:rFonts w:ascii="Arial" w:hAnsi="Arial" w:cs="Arial"/>
        <w:color w:val="008080"/>
        <w:sz w:val="16"/>
        <w:szCs w:val="16"/>
      </w:rPr>
      <w:t>________________________________________</w:t>
    </w:r>
    <w:r w:rsidR="008D30CC">
      <w:rPr>
        <w:rFonts w:ascii="Arial" w:hAnsi="Arial" w:cs="Arial"/>
        <w:color w:val="008080"/>
        <w:sz w:val="16"/>
        <w:szCs w:val="16"/>
      </w:rPr>
      <w:t>________________________________________________________________</w:t>
    </w:r>
    <w:r w:rsidRPr="008D30CC">
      <w:rPr>
        <w:rFonts w:ascii="Arial" w:hAnsi="Arial" w:cs="Arial"/>
        <w:color w:val="008080"/>
        <w:sz w:val="16"/>
        <w:szCs w:val="16"/>
      </w:rPr>
      <w:t>____</w:t>
    </w:r>
  </w:p>
  <w:p w14:paraId="3E68A018" w14:textId="77777777" w:rsidR="00FD7BC7" w:rsidRDefault="00FD7BC7" w:rsidP="00FD7BC7">
    <w:pPr>
      <w:pStyle w:val="Pidipagina1"/>
      <w:jc w:val="right"/>
      <w:rPr>
        <w:rFonts w:ascii="Calibri" w:hAnsi="Calibri" w:cs="Arial"/>
        <w:sz w:val="20"/>
        <w:szCs w:val="20"/>
      </w:rPr>
    </w:pPr>
  </w:p>
  <w:p w14:paraId="4ED2897E" w14:textId="77777777" w:rsidR="00FD7BC7" w:rsidRDefault="008D30CC" w:rsidP="00C87020">
    <w:pPr>
      <w:pStyle w:val="Pidipagina1"/>
      <w:jc w:val="center"/>
      <w:rPr>
        <w:rFonts w:ascii="Calibri" w:hAnsi="Calibri" w:cs="Arial"/>
        <w:sz w:val="20"/>
        <w:szCs w:val="20"/>
      </w:rPr>
    </w:pPr>
    <w:r w:rsidRPr="008D30CC">
      <w:rPr>
        <w:rFonts w:ascii="Calibri" w:hAnsi="Calibri" w:cs="Arial"/>
        <w:sz w:val="20"/>
        <w:szCs w:val="20"/>
      </w:rPr>
      <w:t xml:space="preserve">FEDERMANAGER </w:t>
    </w:r>
    <w:r w:rsidR="007A7D87">
      <w:rPr>
        <w:rFonts w:ascii="Calibri" w:hAnsi="Calibri" w:cs="Arial"/>
        <w:sz w:val="20"/>
        <w:szCs w:val="20"/>
      </w:rPr>
      <w:t xml:space="preserve">BOLOGNA </w:t>
    </w:r>
    <w:r w:rsidR="00896D1A">
      <w:rPr>
        <w:rFonts w:ascii="Calibri" w:hAnsi="Calibri" w:cs="Arial"/>
        <w:sz w:val="20"/>
        <w:szCs w:val="20"/>
      </w:rPr>
      <w:t>- FERRARA</w:t>
    </w:r>
    <w:r w:rsidR="007A7D87">
      <w:rPr>
        <w:rFonts w:ascii="Calibri" w:hAnsi="Calibri" w:cs="Arial"/>
        <w:sz w:val="20"/>
        <w:szCs w:val="20"/>
      </w:rPr>
      <w:t>– RAVENNA</w:t>
    </w:r>
  </w:p>
  <w:p w14:paraId="7DF17944" w14:textId="77777777" w:rsidR="00D04C22" w:rsidRPr="008D30CC" w:rsidRDefault="008D30CC" w:rsidP="00C87020">
    <w:pPr>
      <w:pStyle w:val="Pidipagina1"/>
      <w:jc w:val="center"/>
    </w:pPr>
    <w:r w:rsidRPr="008D30CC">
      <w:rPr>
        <w:rFonts w:ascii="Calibri" w:hAnsi="Calibri" w:cs="Arial"/>
        <w:sz w:val="20"/>
        <w:szCs w:val="20"/>
      </w:rPr>
      <w:t>Via Merighi, 1/3 - Villanova di Castenaso</w:t>
    </w:r>
    <w:r>
      <w:rPr>
        <w:rFonts w:ascii="Calibri" w:hAnsi="Calibri" w:cs="Arial"/>
        <w:sz w:val="20"/>
        <w:szCs w:val="20"/>
      </w:rPr>
      <w:t xml:space="preserve"> (BO)</w:t>
    </w:r>
  </w:p>
  <w:p w14:paraId="33C62562" w14:textId="7ABFBBAE" w:rsidR="00D04C22" w:rsidRDefault="008D30CC" w:rsidP="00C87020">
    <w:pPr>
      <w:pStyle w:val="Pidipagina1"/>
      <w:jc w:val="center"/>
      <w:rPr>
        <w:rFonts w:ascii="Calibri" w:hAnsi="Calibri" w:cs="Arial"/>
        <w:sz w:val="20"/>
        <w:szCs w:val="20"/>
        <w:lang w:val="en-US"/>
      </w:rPr>
    </w:pPr>
    <w:r w:rsidRPr="006E5E4A">
      <w:rPr>
        <w:rFonts w:ascii="Calibri" w:hAnsi="Calibri" w:cs="Arial"/>
        <w:sz w:val="20"/>
        <w:szCs w:val="20"/>
        <w:lang w:val="en-US"/>
      </w:rPr>
      <w:t>Tel. 051 0189900 - Fax 051 0189915</w:t>
    </w:r>
  </w:p>
  <w:p w14:paraId="288FFC7F" w14:textId="2D175241" w:rsidR="001E7E20" w:rsidRPr="006E5E4A" w:rsidRDefault="00E65857" w:rsidP="00C87020">
    <w:pPr>
      <w:pStyle w:val="Pidipagina1"/>
      <w:jc w:val="center"/>
      <w:rPr>
        <w:lang w:val="en-US"/>
      </w:rPr>
    </w:pPr>
    <w:hyperlink r:id="rId1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segreteria@federmanagerbo.it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– </w:t>
    </w:r>
    <w:hyperlink r:id="rId2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www.bologna.federmanager.it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42C1" w14:textId="77777777" w:rsidR="00E65857" w:rsidRDefault="00E65857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14:paraId="1ADAA215" w14:textId="77777777" w:rsidR="00E65857" w:rsidRDefault="00E65857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8C27" w14:textId="77777777" w:rsidR="00183FD9" w:rsidRPr="00183FD9" w:rsidRDefault="00896D1A" w:rsidP="00183F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F3B585" wp14:editId="00879872">
          <wp:extent cx="2908935" cy="883123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955" cy="88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3D"/>
    <w:multiLevelType w:val="hybridMultilevel"/>
    <w:tmpl w:val="F5382806"/>
    <w:lvl w:ilvl="0" w:tplc="D374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0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2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2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6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8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00507"/>
    <w:rsid w:val="0001137F"/>
    <w:rsid w:val="000206E4"/>
    <w:rsid w:val="00022BA7"/>
    <w:rsid w:val="00022C67"/>
    <w:rsid w:val="00033F9C"/>
    <w:rsid w:val="0003475B"/>
    <w:rsid w:val="00034F42"/>
    <w:rsid w:val="00036E87"/>
    <w:rsid w:val="00041056"/>
    <w:rsid w:val="00041C14"/>
    <w:rsid w:val="00045F65"/>
    <w:rsid w:val="000477AD"/>
    <w:rsid w:val="00047B47"/>
    <w:rsid w:val="00051152"/>
    <w:rsid w:val="0005469D"/>
    <w:rsid w:val="000557D0"/>
    <w:rsid w:val="0005720C"/>
    <w:rsid w:val="000607F6"/>
    <w:rsid w:val="00062826"/>
    <w:rsid w:val="00065921"/>
    <w:rsid w:val="00071B13"/>
    <w:rsid w:val="00077D4F"/>
    <w:rsid w:val="00084B37"/>
    <w:rsid w:val="0008527C"/>
    <w:rsid w:val="00085A5F"/>
    <w:rsid w:val="000A26B5"/>
    <w:rsid w:val="000A3FDE"/>
    <w:rsid w:val="000B0E5B"/>
    <w:rsid w:val="000B265A"/>
    <w:rsid w:val="000B3357"/>
    <w:rsid w:val="000C603B"/>
    <w:rsid w:val="000D5156"/>
    <w:rsid w:val="000E305C"/>
    <w:rsid w:val="000E4555"/>
    <w:rsid w:val="000E4F3E"/>
    <w:rsid w:val="000E6EC6"/>
    <w:rsid w:val="000F1933"/>
    <w:rsid w:val="000F1F72"/>
    <w:rsid w:val="000F500C"/>
    <w:rsid w:val="000F6EEF"/>
    <w:rsid w:val="00101655"/>
    <w:rsid w:val="00111705"/>
    <w:rsid w:val="001118B9"/>
    <w:rsid w:val="00117DB7"/>
    <w:rsid w:val="001204DC"/>
    <w:rsid w:val="00122DBB"/>
    <w:rsid w:val="00126B7D"/>
    <w:rsid w:val="00127F18"/>
    <w:rsid w:val="00130ADE"/>
    <w:rsid w:val="001329FE"/>
    <w:rsid w:val="00136D81"/>
    <w:rsid w:val="001527AD"/>
    <w:rsid w:val="00155249"/>
    <w:rsid w:val="00160B10"/>
    <w:rsid w:val="001817E1"/>
    <w:rsid w:val="00181C5E"/>
    <w:rsid w:val="00183FD9"/>
    <w:rsid w:val="00187192"/>
    <w:rsid w:val="00187F36"/>
    <w:rsid w:val="00197B60"/>
    <w:rsid w:val="00197DB4"/>
    <w:rsid w:val="001A0A6D"/>
    <w:rsid w:val="001A7C63"/>
    <w:rsid w:val="001B2610"/>
    <w:rsid w:val="001B5830"/>
    <w:rsid w:val="001B79A8"/>
    <w:rsid w:val="001C0A5A"/>
    <w:rsid w:val="001C47BA"/>
    <w:rsid w:val="001C6880"/>
    <w:rsid w:val="001D2B67"/>
    <w:rsid w:val="001D5FD8"/>
    <w:rsid w:val="001E1F39"/>
    <w:rsid w:val="001E33AE"/>
    <w:rsid w:val="001E53D7"/>
    <w:rsid w:val="001E7BDD"/>
    <w:rsid w:val="001E7E20"/>
    <w:rsid w:val="001F1181"/>
    <w:rsid w:val="001F1F1E"/>
    <w:rsid w:val="00205FA9"/>
    <w:rsid w:val="00206617"/>
    <w:rsid w:val="00212B3A"/>
    <w:rsid w:val="002130BE"/>
    <w:rsid w:val="00217DF5"/>
    <w:rsid w:val="00227653"/>
    <w:rsid w:val="00233B9A"/>
    <w:rsid w:val="00234F9C"/>
    <w:rsid w:val="00235384"/>
    <w:rsid w:val="00237325"/>
    <w:rsid w:val="00243356"/>
    <w:rsid w:val="0025006C"/>
    <w:rsid w:val="00253376"/>
    <w:rsid w:val="0026143A"/>
    <w:rsid w:val="00261EC9"/>
    <w:rsid w:val="002648F3"/>
    <w:rsid w:val="002726A1"/>
    <w:rsid w:val="00272C88"/>
    <w:rsid w:val="002801E5"/>
    <w:rsid w:val="002948C1"/>
    <w:rsid w:val="00295133"/>
    <w:rsid w:val="00296CBC"/>
    <w:rsid w:val="00297735"/>
    <w:rsid w:val="002A4341"/>
    <w:rsid w:val="002B26EF"/>
    <w:rsid w:val="002C5675"/>
    <w:rsid w:val="002C6070"/>
    <w:rsid w:val="002C7057"/>
    <w:rsid w:val="002D0180"/>
    <w:rsid w:val="002D324E"/>
    <w:rsid w:val="002D5D48"/>
    <w:rsid w:val="002D65AD"/>
    <w:rsid w:val="002E4DB3"/>
    <w:rsid w:val="002E7A2B"/>
    <w:rsid w:val="002F0866"/>
    <w:rsid w:val="002F247F"/>
    <w:rsid w:val="002F5103"/>
    <w:rsid w:val="00303083"/>
    <w:rsid w:val="003045F9"/>
    <w:rsid w:val="00306F3D"/>
    <w:rsid w:val="00313BD4"/>
    <w:rsid w:val="00321285"/>
    <w:rsid w:val="003212CE"/>
    <w:rsid w:val="003215B9"/>
    <w:rsid w:val="003320DA"/>
    <w:rsid w:val="00342E6E"/>
    <w:rsid w:val="00345638"/>
    <w:rsid w:val="0034729A"/>
    <w:rsid w:val="003529A6"/>
    <w:rsid w:val="0036486B"/>
    <w:rsid w:val="003676C0"/>
    <w:rsid w:val="00386A18"/>
    <w:rsid w:val="00391A08"/>
    <w:rsid w:val="0039380C"/>
    <w:rsid w:val="0039522E"/>
    <w:rsid w:val="003968B4"/>
    <w:rsid w:val="00396E02"/>
    <w:rsid w:val="003B4BA6"/>
    <w:rsid w:val="003C39A8"/>
    <w:rsid w:val="003C597E"/>
    <w:rsid w:val="003D3EE0"/>
    <w:rsid w:val="003D6580"/>
    <w:rsid w:val="003E151A"/>
    <w:rsid w:val="003E416F"/>
    <w:rsid w:val="003E64E3"/>
    <w:rsid w:val="003F3EDC"/>
    <w:rsid w:val="00410E60"/>
    <w:rsid w:val="004123FF"/>
    <w:rsid w:val="0041364B"/>
    <w:rsid w:val="00421992"/>
    <w:rsid w:val="004266A4"/>
    <w:rsid w:val="0044219C"/>
    <w:rsid w:val="00465407"/>
    <w:rsid w:val="00481338"/>
    <w:rsid w:val="0048205B"/>
    <w:rsid w:val="004842D7"/>
    <w:rsid w:val="004857FD"/>
    <w:rsid w:val="0049070F"/>
    <w:rsid w:val="004A11D8"/>
    <w:rsid w:val="004A49E1"/>
    <w:rsid w:val="004B018C"/>
    <w:rsid w:val="004C5EA0"/>
    <w:rsid w:val="004D626A"/>
    <w:rsid w:val="004D6A0A"/>
    <w:rsid w:val="004E4AC5"/>
    <w:rsid w:val="004E7A63"/>
    <w:rsid w:val="004F1DFB"/>
    <w:rsid w:val="004F22E0"/>
    <w:rsid w:val="004F4EAC"/>
    <w:rsid w:val="004F6AD3"/>
    <w:rsid w:val="00505B0D"/>
    <w:rsid w:val="0051435F"/>
    <w:rsid w:val="00520A04"/>
    <w:rsid w:val="005243B0"/>
    <w:rsid w:val="00550284"/>
    <w:rsid w:val="00550BF4"/>
    <w:rsid w:val="00551343"/>
    <w:rsid w:val="005530F0"/>
    <w:rsid w:val="00556121"/>
    <w:rsid w:val="00560AC8"/>
    <w:rsid w:val="00566AE8"/>
    <w:rsid w:val="00567BE0"/>
    <w:rsid w:val="00570B13"/>
    <w:rsid w:val="00576ABA"/>
    <w:rsid w:val="005829EB"/>
    <w:rsid w:val="005903AC"/>
    <w:rsid w:val="005971D0"/>
    <w:rsid w:val="00597C5A"/>
    <w:rsid w:val="005A03D6"/>
    <w:rsid w:val="005A416A"/>
    <w:rsid w:val="005A63DF"/>
    <w:rsid w:val="005B421E"/>
    <w:rsid w:val="005B52CB"/>
    <w:rsid w:val="005B579B"/>
    <w:rsid w:val="005C0177"/>
    <w:rsid w:val="005C25D3"/>
    <w:rsid w:val="005C2DF9"/>
    <w:rsid w:val="005D0769"/>
    <w:rsid w:val="005D1BBE"/>
    <w:rsid w:val="005E25E2"/>
    <w:rsid w:val="005E4A57"/>
    <w:rsid w:val="005E5DC3"/>
    <w:rsid w:val="005F70C4"/>
    <w:rsid w:val="00607913"/>
    <w:rsid w:val="006102D8"/>
    <w:rsid w:val="00610C9D"/>
    <w:rsid w:val="00614ABE"/>
    <w:rsid w:val="00615DE4"/>
    <w:rsid w:val="00623CBC"/>
    <w:rsid w:val="006259F2"/>
    <w:rsid w:val="00631FF5"/>
    <w:rsid w:val="00646A20"/>
    <w:rsid w:val="00652914"/>
    <w:rsid w:val="0066303A"/>
    <w:rsid w:val="00672267"/>
    <w:rsid w:val="00674559"/>
    <w:rsid w:val="006940FC"/>
    <w:rsid w:val="006C7AE7"/>
    <w:rsid w:val="006D6864"/>
    <w:rsid w:val="006E5E4A"/>
    <w:rsid w:val="006E654B"/>
    <w:rsid w:val="006F1FE3"/>
    <w:rsid w:val="006F2007"/>
    <w:rsid w:val="00703C9B"/>
    <w:rsid w:val="00707423"/>
    <w:rsid w:val="007112E0"/>
    <w:rsid w:val="00713BC6"/>
    <w:rsid w:val="00716825"/>
    <w:rsid w:val="00720A64"/>
    <w:rsid w:val="0072249A"/>
    <w:rsid w:val="0072768A"/>
    <w:rsid w:val="00740261"/>
    <w:rsid w:val="007431DE"/>
    <w:rsid w:val="00744870"/>
    <w:rsid w:val="00745263"/>
    <w:rsid w:val="0076095A"/>
    <w:rsid w:val="00763A03"/>
    <w:rsid w:val="00765559"/>
    <w:rsid w:val="00772F5D"/>
    <w:rsid w:val="00784388"/>
    <w:rsid w:val="007915A7"/>
    <w:rsid w:val="00795D97"/>
    <w:rsid w:val="007A38D1"/>
    <w:rsid w:val="007A7171"/>
    <w:rsid w:val="007A7D87"/>
    <w:rsid w:val="007C32F5"/>
    <w:rsid w:val="007D06FB"/>
    <w:rsid w:val="007D32A1"/>
    <w:rsid w:val="007D4ECE"/>
    <w:rsid w:val="007E19EB"/>
    <w:rsid w:val="007F2C96"/>
    <w:rsid w:val="007F5739"/>
    <w:rsid w:val="007F638F"/>
    <w:rsid w:val="00801B23"/>
    <w:rsid w:val="0080565E"/>
    <w:rsid w:val="008107B5"/>
    <w:rsid w:val="008125AB"/>
    <w:rsid w:val="008164DC"/>
    <w:rsid w:val="00817547"/>
    <w:rsid w:val="00817FFE"/>
    <w:rsid w:val="0082163D"/>
    <w:rsid w:val="008238B6"/>
    <w:rsid w:val="0082587C"/>
    <w:rsid w:val="00841CB5"/>
    <w:rsid w:val="00841FB2"/>
    <w:rsid w:val="008630A6"/>
    <w:rsid w:val="008771A2"/>
    <w:rsid w:val="008776CB"/>
    <w:rsid w:val="0088012B"/>
    <w:rsid w:val="0088271E"/>
    <w:rsid w:val="00883961"/>
    <w:rsid w:val="008908FF"/>
    <w:rsid w:val="00892FF9"/>
    <w:rsid w:val="00895816"/>
    <w:rsid w:val="00896D1A"/>
    <w:rsid w:val="008A05E9"/>
    <w:rsid w:val="008B0609"/>
    <w:rsid w:val="008C3FDF"/>
    <w:rsid w:val="008C4BC5"/>
    <w:rsid w:val="008C65BE"/>
    <w:rsid w:val="008D1C24"/>
    <w:rsid w:val="008D30CC"/>
    <w:rsid w:val="008D6BE1"/>
    <w:rsid w:val="008F474B"/>
    <w:rsid w:val="008F60ED"/>
    <w:rsid w:val="0090703F"/>
    <w:rsid w:val="00925B4C"/>
    <w:rsid w:val="00927982"/>
    <w:rsid w:val="0093439B"/>
    <w:rsid w:val="00936CDD"/>
    <w:rsid w:val="009370A8"/>
    <w:rsid w:val="00940977"/>
    <w:rsid w:val="0094310B"/>
    <w:rsid w:val="00967708"/>
    <w:rsid w:val="009725D3"/>
    <w:rsid w:val="0098177C"/>
    <w:rsid w:val="00993413"/>
    <w:rsid w:val="009964FC"/>
    <w:rsid w:val="009A2962"/>
    <w:rsid w:val="009A54EE"/>
    <w:rsid w:val="009B0DE6"/>
    <w:rsid w:val="009C1563"/>
    <w:rsid w:val="009C1752"/>
    <w:rsid w:val="009C6A46"/>
    <w:rsid w:val="009D376B"/>
    <w:rsid w:val="009E5B14"/>
    <w:rsid w:val="009F7EB3"/>
    <w:rsid w:val="00A002C3"/>
    <w:rsid w:val="00A01CE3"/>
    <w:rsid w:val="00A02465"/>
    <w:rsid w:val="00A052CC"/>
    <w:rsid w:val="00A06CED"/>
    <w:rsid w:val="00A07D70"/>
    <w:rsid w:val="00A14BBB"/>
    <w:rsid w:val="00A175A2"/>
    <w:rsid w:val="00A17664"/>
    <w:rsid w:val="00A17B0B"/>
    <w:rsid w:val="00A20AF8"/>
    <w:rsid w:val="00A21209"/>
    <w:rsid w:val="00A227F5"/>
    <w:rsid w:val="00A24266"/>
    <w:rsid w:val="00A3467D"/>
    <w:rsid w:val="00A46F72"/>
    <w:rsid w:val="00A612BE"/>
    <w:rsid w:val="00A61B5E"/>
    <w:rsid w:val="00A63636"/>
    <w:rsid w:val="00A7319E"/>
    <w:rsid w:val="00A75AA1"/>
    <w:rsid w:val="00A83918"/>
    <w:rsid w:val="00A86779"/>
    <w:rsid w:val="00A912F1"/>
    <w:rsid w:val="00A97A84"/>
    <w:rsid w:val="00AA4144"/>
    <w:rsid w:val="00AA53D1"/>
    <w:rsid w:val="00AB1D18"/>
    <w:rsid w:val="00AB344F"/>
    <w:rsid w:val="00AC508A"/>
    <w:rsid w:val="00AC6928"/>
    <w:rsid w:val="00AC6BDC"/>
    <w:rsid w:val="00AE7168"/>
    <w:rsid w:val="00AF008D"/>
    <w:rsid w:val="00AF742E"/>
    <w:rsid w:val="00AF7EFC"/>
    <w:rsid w:val="00B02267"/>
    <w:rsid w:val="00B17B14"/>
    <w:rsid w:val="00B43E8D"/>
    <w:rsid w:val="00B56234"/>
    <w:rsid w:val="00B679B4"/>
    <w:rsid w:val="00B74A08"/>
    <w:rsid w:val="00B75A84"/>
    <w:rsid w:val="00B770AB"/>
    <w:rsid w:val="00B77B87"/>
    <w:rsid w:val="00B811D3"/>
    <w:rsid w:val="00B856E2"/>
    <w:rsid w:val="00B91C62"/>
    <w:rsid w:val="00B923E4"/>
    <w:rsid w:val="00BA2264"/>
    <w:rsid w:val="00BA2938"/>
    <w:rsid w:val="00BA4E61"/>
    <w:rsid w:val="00BA5498"/>
    <w:rsid w:val="00BB0C79"/>
    <w:rsid w:val="00BB4F87"/>
    <w:rsid w:val="00BC026E"/>
    <w:rsid w:val="00BC29A2"/>
    <w:rsid w:val="00BC4EB3"/>
    <w:rsid w:val="00BD2EF5"/>
    <w:rsid w:val="00BE1F9C"/>
    <w:rsid w:val="00BE4A51"/>
    <w:rsid w:val="00BF48C0"/>
    <w:rsid w:val="00BF4972"/>
    <w:rsid w:val="00C00D30"/>
    <w:rsid w:val="00C01BEE"/>
    <w:rsid w:val="00C020FB"/>
    <w:rsid w:val="00C042CE"/>
    <w:rsid w:val="00C0587A"/>
    <w:rsid w:val="00C05E41"/>
    <w:rsid w:val="00C10B40"/>
    <w:rsid w:val="00C40365"/>
    <w:rsid w:val="00C4490C"/>
    <w:rsid w:val="00C45D7A"/>
    <w:rsid w:val="00C47077"/>
    <w:rsid w:val="00C505D6"/>
    <w:rsid w:val="00C5438D"/>
    <w:rsid w:val="00C71BDD"/>
    <w:rsid w:val="00C72CD2"/>
    <w:rsid w:val="00C859DB"/>
    <w:rsid w:val="00C87020"/>
    <w:rsid w:val="00C92146"/>
    <w:rsid w:val="00C94026"/>
    <w:rsid w:val="00CA04CB"/>
    <w:rsid w:val="00CA75DE"/>
    <w:rsid w:val="00CA7725"/>
    <w:rsid w:val="00CB0268"/>
    <w:rsid w:val="00CD523A"/>
    <w:rsid w:val="00CD62B0"/>
    <w:rsid w:val="00CD7B80"/>
    <w:rsid w:val="00D0098F"/>
    <w:rsid w:val="00D03669"/>
    <w:rsid w:val="00D04C22"/>
    <w:rsid w:val="00D04E8D"/>
    <w:rsid w:val="00D124A4"/>
    <w:rsid w:val="00D14C27"/>
    <w:rsid w:val="00D26611"/>
    <w:rsid w:val="00D2740D"/>
    <w:rsid w:val="00D33E20"/>
    <w:rsid w:val="00D35A0F"/>
    <w:rsid w:val="00D50A39"/>
    <w:rsid w:val="00D50C09"/>
    <w:rsid w:val="00D5421D"/>
    <w:rsid w:val="00D55DE6"/>
    <w:rsid w:val="00D61CAE"/>
    <w:rsid w:val="00D67ACC"/>
    <w:rsid w:val="00D737DA"/>
    <w:rsid w:val="00D73C0E"/>
    <w:rsid w:val="00D856A5"/>
    <w:rsid w:val="00D85A8D"/>
    <w:rsid w:val="00D90937"/>
    <w:rsid w:val="00D94983"/>
    <w:rsid w:val="00DA0D3C"/>
    <w:rsid w:val="00DA4ABF"/>
    <w:rsid w:val="00DA7F4F"/>
    <w:rsid w:val="00DC1CA0"/>
    <w:rsid w:val="00DC1DF8"/>
    <w:rsid w:val="00DD1BE1"/>
    <w:rsid w:val="00DD4413"/>
    <w:rsid w:val="00DD5960"/>
    <w:rsid w:val="00DD7BFF"/>
    <w:rsid w:val="00DE0148"/>
    <w:rsid w:val="00DE0ABD"/>
    <w:rsid w:val="00DE3EBF"/>
    <w:rsid w:val="00DF14A7"/>
    <w:rsid w:val="00DF1D27"/>
    <w:rsid w:val="00DF31D7"/>
    <w:rsid w:val="00DF3CFE"/>
    <w:rsid w:val="00DF4584"/>
    <w:rsid w:val="00DF5263"/>
    <w:rsid w:val="00DF62A1"/>
    <w:rsid w:val="00DF65EB"/>
    <w:rsid w:val="00E10917"/>
    <w:rsid w:val="00E10DAD"/>
    <w:rsid w:val="00E21C81"/>
    <w:rsid w:val="00E23D81"/>
    <w:rsid w:val="00E24E4D"/>
    <w:rsid w:val="00E27383"/>
    <w:rsid w:val="00E3051D"/>
    <w:rsid w:val="00E370F6"/>
    <w:rsid w:val="00E37DED"/>
    <w:rsid w:val="00E414EC"/>
    <w:rsid w:val="00E41B03"/>
    <w:rsid w:val="00E438D6"/>
    <w:rsid w:val="00E554C8"/>
    <w:rsid w:val="00E62D8E"/>
    <w:rsid w:val="00E65857"/>
    <w:rsid w:val="00E72891"/>
    <w:rsid w:val="00E72F20"/>
    <w:rsid w:val="00E77F3E"/>
    <w:rsid w:val="00E81541"/>
    <w:rsid w:val="00E924CB"/>
    <w:rsid w:val="00EB476D"/>
    <w:rsid w:val="00EC087E"/>
    <w:rsid w:val="00ED04E5"/>
    <w:rsid w:val="00ED3993"/>
    <w:rsid w:val="00ED6246"/>
    <w:rsid w:val="00ED7822"/>
    <w:rsid w:val="00EE0321"/>
    <w:rsid w:val="00EE11EB"/>
    <w:rsid w:val="00EE646D"/>
    <w:rsid w:val="00F10FC0"/>
    <w:rsid w:val="00F11E80"/>
    <w:rsid w:val="00F1277E"/>
    <w:rsid w:val="00F159CE"/>
    <w:rsid w:val="00F17E67"/>
    <w:rsid w:val="00F21A4A"/>
    <w:rsid w:val="00F24F3E"/>
    <w:rsid w:val="00F26064"/>
    <w:rsid w:val="00F267D3"/>
    <w:rsid w:val="00F36152"/>
    <w:rsid w:val="00F3667D"/>
    <w:rsid w:val="00F41C64"/>
    <w:rsid w:val="00F44814"/>
    <w:rsid w:val="00F51C55"/>
    <w:rsid w:val="00F52A7A"/>
    <w:rsid w:val="00F55147"/>
    <w:rsid w:val="00F72870"/>
    <w:rsid w:val="00F86DAF"/>
    <w:rsid w:val="00F92E4E"/>
    <w:rsid w:val="00F947E3"/>
    <w:rsid w:val="00FB2E0A"/>
    <w:rsid w:val="00FB64B9"/>
    <w:rsid w:val="00FB724A"/>
    <w:rsid w:val="00FC2BE3"/>
    <w:rsid w:val="00FC4F1D"/>
    <w:rsid w:val="00FC786C"/>
    <w:rsid w:val="00FD7BC7"/>
    <w:rsid w:val="00FE2205"/>
    <w:rsid w:val="00FE2BF2"/>
    <w:rsid w:val="00FE71F4"/>
    <w:rsid w:val="00FF2600"/>
    <w:rsid w:val="00FF550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26FA"/>
  <w15:docId w15:val="{5D64916E-B07F-4BEA-B704-8CE7A6A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F500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77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1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71A2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1A2"/>
    <w:rPr>
      <w:b/>
      <w:bCs/>
      <w:kern w:val="3"/>
      <w:lang w:eastAsia="en-US"/>
    </w:rPr>
  </w:style>
  <w:style w:type="paragraph" w:styleId="Revisione">
    <w:name w:val="Revision"/>
    <w:hidden/>
    <w:uiPriority w:val="99"/>
    <w:semiHidden/>
    <w:rsid w:val="00212B3A"/>
    <w:rPr>
      <w:kern w:val="3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dalloli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ogna.federmanag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ogna.federmanager.it" TargetMode="External"/><Relationship Id="rId1" Type="http://schemas.openxmlformats.org/officeDocument/2006/relationships/hyperlink" Target="mailto:segreteria@federmanager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Monica</cp:lastModifiedBy>
  <cp:revision>4</cp:revision>
  <cp:lastPrinted>2019-09-25T17:29:00Z</cp:lastPrinted>
  <dcterms:created xsi:type="dcterms:W3CDTF">2023-12-01T08:27:00Z</dcterms:created>
  <dcterms:modified xsi:type="dcterms:W3CDTF">2023-12-05T07:43:00Z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