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30E" w:rsidRPr="00227869" w:rsidRDefault="00D6330E" w:rsidP="00817F69">
      <w:pPr>
        <w:spacing w:after="120"/>
        <w:jc w:val="center"/>
        <w:rPr>
          <w:rFonts w:asciiTheme="minorHAnsi" w:hAnsiTheme="minorHAnsi" w:cstheme="minorHAnsi"/>
          <w:color w:val="000000"/>
        </w:rPr>
      </w:pPr>
      <w:r w:rsidRPr="00227869">
        <w:rPr>
          <w:rFonts w:asciiTheme="minorHAnsi" w:hAnsiTheme="minorHAnsi" w:cstheme="minorHAnsi"/>
          <w:color w:val="000000"/>
        </w:rPr>
        <w:t>Comunicato stampa</w:t>
      </w:r>
    </w:p>
    <w:p w:rsidR="00D6330E" w:rsidRPr="00227869" w:rsidRDefault="00CE0558" w:rsidP="00817F69">
      <w:pPr>
        <w:spacing w:after="120"/>
        <w:jc w:val="center"/>
        <w:rPr>
          <w:rFonts w:asciiTheme="minorHAnsi" w:hAnsiTheme="minorHAnsi" w:cstheme="minorHAnsi"/>
          <w:b/>
          <w:color w:val="000000"/>
        </w:rPr>
      </w:pPr>
      <w:r w:rsidRPr="00227869">
        <w:rPr>
          <w:rFonts w:asciiTheme="minorHAnsi" w:hAnsiTheme="minorHAnsi" w:cstheme="minorHAnsi"/>
          <w:b/>
          <w:color w:val="000000"/>
        </w:rPr>
        <w:t xml:space="preserve">Si continua ad investire nonostante la guerra: </w:t>
      </w:r>
      <w:r w:rsidR="00785F0E" w:rsidRPr="00227869">
        <w:rPr>
          <w:rFonts w:asciiTheme="minorHAnsi" w:hAnsiTheme="minorHAnsi" w:cstheme="minorHAnsi"/>
          <w:b/>
          <w:color w:val="000000"/>
        </w:rPr>
        <w:t>iniezione di capitale intelligente porta in dote competenze</w:t>
      </w:r>
      <w:r w:rsidR="004869FD" w:rsidRPr="00227869">
        <w:rPr>
          <w:rFonts w:asciiTheme="minorHAnsi" w:hAnsiTheme="minorHAnsi" w:cstheme="minorHAnsi"/>
          <w:b/>
          <w:color w:val="000000"/>
        </w:rPr>
        <w:t xml:space="preserve">. E al </w:t>
      </w:r>
      <w:proofErr w:type="spellStart"/>
      <w:r w:rsidR="004869FD" w:rsidRPr="00227869">
        <w:rPr>
          <w:rFonts w:asciiTheme="minorHAnsi" w:hAnsiTheme="minorHAnsi" w:cstheme="minorHAnsi"/>
          <w:b/>
          <w:color w:val="000000"/>
        </w:rPr>
        <w:t>Tecnopolo</w:t>
      </w:r>
      <w:proofErr w:type="spellEnd"/>
      <w:r w:rsidR="004869FD" w:rsidRPr="00227869">
        <w:rPr>
          <w:rFonts w:asciiTheme="minorHAnsi" w:hAnsiTheme="minorHAnsi" w:cstheme="minorHAnsi"/>
          <w:b/>
          <w:color w:val="000000"/>
        </w:rPr>
        <w:t xml:space="preserve"> di Bologna arriva il </w:t>
      </w:r>
      <w:r w:rsidR="004869FD" w:rsidRPr="00227869">
        <w:rPr>
          <w:rFonts w:asciiTheme="minorHAnsi" w:hAnsiTheme="minorHAnsi" w:cstheme="minorHAnsi"/>
          <w:b/>
        </w:rPr>
        <w:t xml:space="preserve">nuovo </w:t>
      </w:r>
      <w:proofErr w:type="spellStart"/>
      <w:r w:rsidR="004869FD" w:rsidRPr="00227869">
        <w:rPr>
          <w:rFonts w:asciiTheme="minorHAnsi" w:hAnsiTheme="minorHAnsi" w:cstheme="minorHAnsi"/>
          <w:b/>
        </w:rPr>
        <w:t>supercomputer</w:t>
      </w:r>
      <w:proofErr w:type="spellEnd"/>
      <w:r w:rsidR="004869FD" w:rsidRPr="00227869">
        <w:rPr>
          <w:rFonts w:asciiTheme="minorHAnsi" w:hAnsiTheme="minorHAnsi" w:cstheme="minorHAnsi"/>
          <w:b/>
        </w:rPr>
        <w:t xml:space="preserve"> europeo Leonardo</w:t>
      </w:r>
    </w:p>
    <w:p w:rsidR="00D6330E" w:rsidRPr="00227869" w:rsidRDefault="00CE0558" w:rsidP="00817F69">
      <w:pPr>
        <w:spacing w:after="120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227869">
        <w:rPr>
          <w:rFonts w:asciiTheme="minorHAnsi" w:hAnsiTheme="minorHAnsi" w:cstheme="minorHAnsi"/>
          <w:b/>
          <w:sz w:val="36"/>
          <w:szCs w:val="36"/>
        </w:rPr>
        <w:t xml:space="preserve">Fare impresa oggi: </w:t>
      </w:r>
      <w:proofErr w:type="spellStart"/>
      <w:r w:rsidRPr="00227869">
        <w:rPr>
          <w:rFonts w:asciiTheme="minorHAnsi" w:hAnsiTheme="minorHAnsi" w:cstheme="minorHAnsi"/>
          <w:b/>
          <w:sz w:val="36"/>
          <w:szCs w:val="36"/>
        </w:rPr>
        <w:t>risk</w:t>
      </w:r>
      <w:proofErr w:type="spellEnd"/>
      <w:r w:rsidRPr="00227869">
        <w:rPr>
          <w:rFonts w:asciiTheme="minorHAnsi" w:hAnsiTheme="minorHAnsi" w:cstheme="minorHAnsi"/>
          <w:b/>
          <w:sz w:val="36"/>
          <w:szCs w:val="36"/>
        </w:rPr>
        <w:t xml:space="preserve"> management, innovazione digitale e </w:t>
      </w:r>
      <w:r w:rsidR="00E90F0E" w:rsidRPr="00227869">
        <w:rPr>
          <w:rFonts w:asciiTheme="minorHAnsi" w:hAnsiTheme="minorHAnsi" w:cstheme="minorHAnsi"/>
          <w:b/>
          <w:sz w:val="36"/>
          <w:szCs w:val="36"/>
        </w:rPr>
        <w:t>competenze</w:t>
      </w:r>
      <w:r w:rsidRPr="00227869">
        <w:rPr>
          <w:rFonts w:asciiTheme="minorHAnsi" w:hAnsiTheme="minorHAnsi" w:cstheme="minorHAnsi"/>
          <w:b/>
          <w:sz w:val="36"/>
          <w:szCs w:val="36"/>
        </w:rPr>
        <w:t xml:space="preserve"> antidoto per fronteggiare l’instabilità</w:t>
      </w:r>
    </w:p>
    <w:p w:rsidR="004869FD" w:rsidRPr="00227869" w:rsidRDefault="004869FD" w:rsidP="00817F69">
      <w:pPr>
        <w:spacing w:after="120"/>
        <w:jc w:val="center"/>
        <w:rPr>
          <w:rFonts w:asciiTheme="minorHAnsi" w:hAnsiTheme="minorHAnsi" w:cstheme="minorHAnsi"/>
          <w:b/>
          <w:i/>
        </w:rPr>
      </w:pPr>
      <w:r w:rsidRPr="00227869">
        <w:rPr>
          <w:rFonts w:asciiTheme="minorHAnsi" w:hAnsiTheme="minorHAnsi" w:cstheme="minorHAnsi"/>
          <w:b/>
          <w:i/>
        </w:rPr>
        <w:t>Si moltiplicano fattori di rischio</w:t>
      </w:r>
      <w:r w:rsidR="005D42A8" w:rsidRPr="00227869">
        <w:rPr>
          <w:rFonts w:asciiTheme="minorHAnsi" w:hAnsiTheme="minorHAnsi" w:cstheme="minorHAnsi"/>
          <w:b/>
          <w:i/>
        </w:rPr>
        <w:t>, catastrofi naturali</w:t>
      </w:r>
      <w:r w:rsidRPr="00227869">
        <w:rPr>
          <w:rFonts w:asciiTheme="minorHAnsi" w:hAnsiTheme="minorHAnsi" w:cstheme="minorHAnsi"/>
          <w:b/>
          <w:i/>
        </w:rPr>
        <w:t xml:space="preserve"> e</w:t>
      </w:r>
      <w:r w:rsidR="005D42A8" w:rsidRPr="00227869">
        <w:rPr>
          <w:rFonts w:asciiTheme="minorHAnsi" w:hAnsiTheme="minorHAnsi" w:cstheme="minorHAnsi"/>
          <w:b/>
          <w:i/>
        </w:rPr>
        <w:t>d</w:t>
      </w:r>
      <w:r w:rsidRPr="00227869">
        <w:rPr>
          <w:rFonts w:asciiTheme="minorHAnsi" w:hAnsiTheme="minorHAnsi" w:cstheme="minorHAnsi"/>
          <w:b/>
          <w:i/>
        </w:rPr>
        <w:t xml:space="preserve"> eventi </w:t>
      </w:r>
      <w:r w:rsidR="005D42A8" w:rsidRPr="00227869">
        <w:rPr>
          <w:rFonts w:asciiTheme="minorHAnsi" w:hAnsiTheme="minorHAnsi" w:cstheme="minorHAnsi"/>
          <w:b/>
          <w:i/>
        </w:rPr>
        <w:t>inaspettati, guidati dal cambiamento climatico</w:t>
      </w:r>
    </w:p>
    <w:p w:rsidR="005D42A8" w:rsidRPr="00227869" w:rsidRDefault="005D42A8" w:rsidP="005D42A8">
      <w:pPr>
        <w:spacing w:after="120"/>
        <w:jc w:val="center"/>
        <w:rPr>
          <w:rFonts w:asciiTheme="minorHAnsi" w:hAnsiTheme="minorHAnsi" w:cstheme="minorHAnsi"/>
          <w:b/>
          <w:i/>
        </w:rPr>
      </w:pPr>
      <w:r w:rsidRPr="00227869">
        <w:rPr>
          <w:rFonts w:asciiTheme="minorHAnsi" w:hAnsiTheme="minorHAnsi" w:cstheme="minorHAnsi"/>
          <w:b/>
          <w:i/>
          <w:color w:val="000000"/>
        </w:rPr>
        <w:t xml:space="preserve">Federmanager: “Imprese e manager siano pronti a nuove strategie per </w:t>
      </w:r>
      <w:r w:rsidRPr="00227869">
        <w:rPr>
          <w:rFonts w:asciiTheme="minorHAnsi" w:hAnsiTheme="minorHAnsi" w:cstheme="minorHAnsi"/>
          <w:b/>
          <w:i/>
        </w:rPr>
        <w:t>salvaguardare posti di lavoro e prosperità delle attività industriali nel Paese e sul territorio emiliano-romagnolo”</w:t>
      </w:r>
    </w:p>
    <w:p w:rsidR="00465EC7" w:rsidRPr="00227869" w:rsidRDefault="00D6330E" w:rsidP="00817F6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27869">
        <w:rPr>
          <w:rFonts w:asciiTheme="minorHAnsi" w:hAnsiTheme="minorHAnsi" w:cstheme="minorHAnsi"/>
          <w:sz w:val="22"/>
          <w:szCs w:val="22"/>
        </w:rPr>
        <w:t xml:space="preserve">Bologna, </w:t>
      </w:r>
      <w:r w:rsidR="005654A8" w:rsidRPr="00227869">
        <w:rPr>
          <w:rFonts w:asciiTheme="minorHAnsi" w:hAnsiTheme="minorHAnsi" w:cstheme="minorHAnsi"/>
          <w:sz w:val="22"/>
          <w:szCs w:val="22"/>
        </w:rPr>
        <w:t>1</w:t>
      </w:r>
      <w:r w:rsidR="005D42A8" w:rsidRPr="00227869">
        <w:rPr>
          <w:rFonts w:asciiTheme="minorHAnsi" w:hAnsiTheme="minorHAnsi" w:cstheme="minorHAnsi"/>
          <w:sz w:val="22"/>
          <w:szCs w:val="22"/>
        </w:rPr>
        <w:t>6</w:t>
      </w:r>
      <w:r w:rsidR="00DB21CB" w:rsidRPr="00227869">
        <w:rPr>
          <w:rFonts w:asciiTheme="minorHAnsi" w:hAnsiTheme="minorHAnsi" w:cstheme="minorHAnsi"/>
          <w:sz w:val="22"/>
          <w:szCs w:val="22"/>
        </w:rPr>
        <w:t xml:space="preserve"> giugno </w:t>
      </w:r>
      <w:r w:rsidRPr="00227869">
        <w:rPr>
          <w:rFonts w:asciiTheme="minorHAnsi" w:hAnsiTheme="minorHAnsi" w:cstheme="minorHAnsi"/>
          <w:sz w:val="22"/>
          <w:szCs w:val="22"/>
        </w:rPr>
        <w:t>202</w:t>
      </w:r>
      <w:r w:rsidR="00BA7DDB" w:rsidRPr="00227869">
        <w:rPr>
          <w:rFonts w:asciiTheme="minorHAnsi" w:hAnsiTheme="minorHAnsi" w:cstheme="minorHAnsi"/>
          <w:sz w:val="22"/>
          <w:szCs w:val="22"/>
        </w:rPr>
        <w:t>2</w:t>
      </w:r>
      <w:r w:rsidRPr="00227869">
        <w:rPr>
          <w:rFonts w:asciiTheme="minorHAnsi" w:hAnsiTheme="minorHAnsi" w:cstheme="minorHAnsi"/>
          <w:sz w:val="22"/>
          <w:szCs w:val="22"/>
        </w:rPr>
        <w:t xml:space="preserve"> </w:t>
      </w:r>
      <w:r w:rsidR="00DA3286" w:rsidRPr="00227869">
        <w:rPr>
          <w:rFonts w:asciiTheme="minorHAnsi" w:hAnsiTheme="minorHAnsi" w:cstheme="minorHAnsi"/>
          <w:sz w:val="22"/>
          <w:szCs w:val="22"/>
        </w:rPr>
        <w:t>–</w:t>
      </w:r>
      <w:r w:rsidRPr="00227869">
        <w:rPr>
          <w:rFonts w:asciiTheme="minorHAnsi" w:hAnsiTheme="minorHAnsi" w:cstheme="minorHAnsi"/>
          <w:sz w:val="22"/>
          <w:szCs w:val="22"/>
        </w:rPr>
        <w:t xml:space="preserve"> </w:t>
      </w:r>
      <w:r w:rsidR="00465EC7" w:rsidRPr="00227869">
        <w:rPr>
          <w:rFonts w:asciiTheme="minorHAnsi" w:hAnsiTheme="minorHAnsi" w:cstheme="minorHAnsi"/>
          <w:sz w:val="22"/>
          <w:szCs w:val="22"/>
        </w:rPr>
        <w:t>Fare impresa in un clima di instabilità richiede una nuova consapevolezza a imprenditori e manager, che si ritrovano a dover fronteggiare situazioni difficili.</w:t>
      </w:r>
    </w:p>
    <w:p w:rsidR="00465EC7" w:rsidRPr="00227869" w:rsidRDefault="00465EC7" w:rsidP="00817F6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27869">
        <w:rPr>
          <w:rFonts w:asciiTheme="minorHAnsi" w:hAnsiTheme="minorHAnsi" w:cstheme="minorHAnsi"/>
          <w:sz w:val="22"/>
          <w:szCs w:val="22"/>
        </w:rPr>
        <w:t>Dall’</w:t>
      </w:r>
      <w:r w:rsidRPr="00227869">
        <w:rPr>
          <w:rFonts w:asciiTheme="minorHAnsi" w:hAnsiTheme="minorHAnsi" w:cstheme="minorHAnsi"/>
          <w:b/>
          <w:sz w:val="22"/>
          <w:szCs w:val="22"/>
        </w:rPr>
        <w:t>impossibilità di vendere in un importante mercato internazionale</w:t>
      </w:r>
      <w:r w:rsidRPr="00227869">
        <w:rPr>
          <w:rFonts w:asciiTheme="minorHAnsi" w:hAnsiTheme="minorHAnsi" w:cstheme="minorHAnsi"/>
          <w:sz w:val="22"/>
          <w:szCs w:val="22"/>
        </w:rPr>
        <w:t xml:space="preserve">, sia per la metalmeccanica che per il lusso, la moda, il calzaturiero, alle speculazioni e oggettive difficoltà che fanno schizzare in alto i </w:t>
      </w:r>
      <w:r w:rsidRPr="00227869">
        <w:rPr>
          <w:rFonts w:asciiTheme="minorHAnsi" w:hAnsiTheme="minorHAnsi" w:cstheme="minorHAnsi"/>
          <w:b/>
          <w:sz w:val="22"/>
          <w:szCs w:val="22"/>
        </w:rPr>
        <w:t>costi delle materie prime</w:t>
      </w:r>
      <w:r w:rsidRPr="00227869">
        <w:rPr>
          <w:rFonts w:asciiTheme="minorHAnsi" w:hAnsiTheme="minorHAnsi" w:cstheme="minorHAnsi"/>
          <w:sz w:val="22"/>
          <w:szCs w:val="22"/>
        </w:rPr>
        <w:t xml:space="preserve">, spesso come conseguenza degli aumenti dei vettori energetici usati per produrle. A ciò si aggiunga inoltre l’impossibilità di ribaltare gli aumenti sul prezzo dei prodotti finali, a causa della immutata (per quanto?) </w:t>
      </w:r>
      <w:r w:rsidRPr="00227869">
        <w:rPr>
          <w:rFonts w:asciiTheme="minorHAnsi" w:hAnsiTheme="minorHAnsi" w:cstheme="minorHAnsi"/>
          <w:b/>
          <w:sz w:val="22"/>
          <w:szCs w:val="22"/>
        </w:rPr>
        <w:t>concorrenza dei Paesi a più basso costo</w:t>
      </w:r>
      <w:r w:rsidRPr="00227869">
        <w:rPr>
          <w:rFonts w:asciiTheme="minorHAnsi" w:hAnsiTheme="minorHAnsi" w:cstheme="minorHAnsi"/>
          <w:sz w:val="22"/>
          <w:szCs w:val="22"/>
        </w:rPr>
        <w:t>.</w:t>
      </w:r>
    </w:p>
    <w:p w:rsidR="00465EC7" w:rsidRPr="00227869" w:rsidRDefault="00465EC7" w:rsidP="00817F6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27869">
        <w:rPr>
          <w:rFonts w:asciiTheme="minorHAnsi" w:hAnsiTheme="minorHAnsi" w:cstheme="minorHAnsi"/>
          <w:sz w:val="22"/>
          <w:szCs w:val="22"/>
        </w:rPr>
        <w:t>Se ne è parlato al convegno orga</w:t>
      </w:r>
      <w:r w:rsidR="00F06E3A" w:rsidRPr="00227869">
        <w:rPr>
          <w:rFonts w:asciiTheme="minorHAnsi" w:hAnsiTheme="minorHAnsi" w:cstheme="minorHAnsi"/>
          <w:sz w:val="22"/>
          <w:szCs w:val="22"/>
        </w:rPr>
        <w:t>nizzato da Federmanager Bologna</w:t>
      </w:r>
      <w:r w:rsidRPr="00227869">
        <w:rPr>
          <w:rFonts w:asciiTheme="minorHAnsi" w:hAnsiTheme="minorHAnsi" w:cstheme="minorHAnsi"/>
          <w:sz w:val="22"/>
          <w:szCs w:val="22"/>
        </w:rPr>
        <w:t xml:space="preserve">–Ferrara–Ravenna </w:t>
      </w:r>
      <w:r w:rsidRPr="00227869">
        <w:rPr>
          <w:rFonts w:asciiTheme="minorHAnsi" w:hAnsiTheme="minorHAnsi" w:cstheme="minorHAnsi"/>
          <w:b/>
          <w:sz w:val="22"/>
          <w:szCs w:val="22"/>
        </w:rPr>
        <w:t>“Scenari geopolitici ed economici all'ombra della guerra - Riflessioni a supporto delle valutazioni del manager consapevole”</w:t>
      </w:r>
      <w:r w:rsidRPr="00227869">
        <w:rPr>
          <w:rFonts w:asciiTheme="minorHAnsi" w:hAnsiTheme="minorHAnsi" w:cstheme="minorHAnsi"/>
          <w:sz w:val="22"/>
          <w:szCs w:val="22"/>
        </w:rPr>
        <w:t>, che si è svolto nella serata di mercoledì 15 giugno a Bologna. L’evento di approfondimento, al quale hanno partecipato oltre cento manager delle tre province, si è tenuto in occasione dell’Assemblea annuale dell’associazione.</w:t>
      </w:r>
    </w:p>
    <w:p w:rsidR="00186B4F" w:rsidRPr="00227869" w:rsidRDefault="00186B4F" w:rsidP="00817F6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27869">
        <w:rPr>
          <w:rFonts w:asciiTheme="minorHAnsi" w:hAnsiTheme="minorHAnsi" w:cstheme="minorHAnsi"/>
          <w:sz w:val="22"/>
          <w:szCs w:val="22"/>
        </w:rPr>
        <w:t xml:space="preserve">“Le </w:t>
      </w:r>
      <w:r w:rsidRPr="00227869">
        <w:rPr>
          <w:rFonts w:asciiTheme="minorHAnsi" w:hAnsiTheme="minorHAnsi" w:cstheme="minorHAnsi"/>
          <w:b/>
          <w:sz w:val="22"/>
          <w:szCs w:val="22"/>
        </w:rPr>
        <w:t>filiere del territorio dell'Emilia Romagna</w:t>
      </w:r>
      <w:r w:rsidRPr="00227869">
        <w:rPr>
          <w:rFonts w:asciiTheme="minorHAnsi" w:hAnsiTheme="minorHAnsi" w:cstheme="minorHAnsi"/>
          <w:sz w:val="22"/>
          <w:szCs w:val="22"/>
        </w:rPr>
        <w:t>, tradizional</w:t>
      </w:r>
      <w:r w:rsidR="00F06E3A" w:rsidRPr="00227869">
        <w:rPr>
          <w:rFonts w:asciiTheme="minorHAnsi" w:hAnsiTheme="minorHAnsi" w:cstheme="minorHAnsi"/>
          <w:sz w:val="22"/>
          <w:szCs w:val="22"/>
        </w:rPr>
        <w:t xml:space="preserve">mente </w:t>
      </w:r>
      <w:r w:rsidR="00F06E3A" w:rsidRPr="00227869">
        <w:rPr>
          <w:rFonts w:asciiTheme="minorHAnsi" w:hAnsiTheme="minorHAnsi" w:cstheme="minorHAnsi"/>
          <w:b/>
          <w:sz w:val="22"/>
          <w:szCs w:val="22"/>
        </w:rPr>
        <w:t>precorritrici di tendenze</w:t>
      </w:r>
      <w:r w:rsidR="00F06E3A" w:rsidRPr="00227869">
        <w:rPr>
          <w:rFonts w:asciiTheme="minorHAnsi" w:hAnsiTheme="minorHAnsi" w:cstheme="minorHAnsi"/>
          <w:sz w:val="22"/>
          <w:szCs w:val="22"/>
        </w:rPr>
        <w:t xml:space="preserve"> – ha sottolineato </w:t>
      </w:r>
      <w:r w:rsidR="00F06E3A" w:rsidRPr="00227869">
        <w:rPr>
          <w:rFonts w:asciiTheme="minorHAnsi" w:hAnsiTheme="minorHAnsi" w:cstheme="minorHAnsi"/>
          <w:b/>
          <w:sz w:val="22"/>
          <w:szCs w:val="22"/>
        </w:rPr>
        <w:t>Andrea Molza</w:t>
      </w:r>
      <w:r w:rsidR="00F06E3A" w:rsidRPr="00227869">
        <w:rPr>
          <w:rFonts w:asciiTheme="minorHAnsi" w:hAnsiTheme="minorHAnsi" w:cstheme="minorHAnsi"/>
          <w:sz w:val="22"/>
          <w:szCs w:val="22"/>
        </w:rPr>
        <w:t>, presidente di Federmanager Bologna-Ferrara-Ravenna -</w:t>
      </w:r>
      <w:r w:rsidRPr="00227869">
        <w:rPr>
          <w:rFonts w:asciiTheme="minorHAnsi" w:hAnsiTheme="minorHAnsi" w:cstheme="minorHAnsi"/>
          <w:sz w:val="22"/>
          <w:szCs w:val="22"/>
        </w:rPr>
        <w:t xml:space="preserve"> stanno interpretando un nuovo modo di fare impresa. Siamo convinti che l'energia e la reattività dei nostri manager possa aiutare i nostri imprenditori a cogliere in una situazione com</w:t>
      </w:r>
      <w:r w:rsidR="00F06E3A" w:rsidRPr="00227869">
        <w:rPr>
          <w:rFonts w:asciiTheme="minorHAnsi" w:hAnsiTheme="minorHAnsi" w:cstheme="minorHAnsi"/>
          <w:sz w:val="22"/>
          <w:szCs w:val="22"/>
        </w:rPr>
        <w:t>p</w:t>
      </w:r>
      <w:r w:rsidRPr="00227869">
        <w:rPr>
          <w:rFonts w:asciiTheme="minorHAnsi" w:hAnsiTheme="minorHAnsi" w:cstheme="minorHAnsi"/>
          <w:sz w:val="22"/>
          <w:szCs w:val="22"/>
        </w:rPr>
        <w:t>lessa come questa gli spiragli per orientare la crescita e</w:t>
      </w:r>
      <w:r w:rsidR="00F06E3A" w:rsidRPr="00227869">
        <w:rPr>
          <w:rFonts w:asciiTheme="minorHAnsi" w:hAnsiTheme="minorHAnsi" w:cstheme="minorHAnsi"/>
          <w:sz w:val="22"/>
          <w:szCs w:val="22"/>
        </w:rPr>
        <w:t xml:space="preserve"> interpretare nuove opportunità”.</w:t>
      </w:r>
    </w:p>
    <w:p w:rsidR="00817F69" w:rsidRPr="00227869" w:rsidRDefault="001C6EE8" w:rsidP="00817F6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27869">
        <w:rPr>
          <w:rFonts w:asciiTheme="minorHAnsi" w:hAnsiTheme="minorHAnsi" w:cstheme="minorHAnsi"/>
          <w:sz w:val="22"/>
          <w:szCs w:val="22"/>
        </w:rPr>
        <w:t xml:space="preserve">All’incontro, moderato da </w:t>
      </w:r>
      <w:r w:rsidRPr="00227869">
        <w:rPr>
          <w:rFonts w:asciiTheme="minorHAnsi" w:hAnsiTheme="minorHAnsi" w:cstheme="minorHAnsi"/>
          <w:b/>
          <w:sz w:val="22"/>
          <w:szCs w:val="22"/>
        </w:rPr>
        <w:t xml:space="preserve">Roberto Pettinari, </w:t>
      </w:r>
      <w:r w:rsidRPr="00227869">
        <w:rPr>
          <w:rFonts w:asciiTheme="minorHAnsi" w:hAnsiTheme="minorHAnsi" w:cstheme="minorHAnsi"/>
          <w:sz w:val="22"/>
          <w:szCs w:val="22"/>
        </w:rPr>
        <w:t>coordinator</w:t>
      </w:r>
      <w:r w:rsidR="00066D5A" w:rsidRPr="00227869">
        <w:rPr>
          <w:rFonts w:asciiTheme="minorHAnsi" w:hAnsiTheme="minorHAnsi" w:cstheme="minorHAnsi"/>
          <w:sz w:val="22"/>
          <w:szCs w:val="22"/>
        </w:rPr>
        <w:t>e della commissione Sostenibilità</w:t>
      </w:r>
      <w:r w:rsidRPr="00227869">
        <w:rPr>
          <w:rFonts w:asciiTheme="minorHAnsi" w:hAnsiTheme="minorHAnsi" w:cstheme="minorHAnsi"/>
          <w:sz w:val="22"/>
          <w:szCs w:val="22"/>
        </w:rPr>
        <w:t xml:space="preserve"> (Siate) di Federmanager, sono intervenuti analisti ed esperti fornendo indicazioni su scenari, conseguenze economiche e industriali ipotizzabili</w:t>
      </w:r>
      <w:r w:rsidR="00817F69" w:rsidRPr="00227869">
        <w:rPr>
          <w:rFonts w:asciiTheme="minorHAnsi" w:hAnsiTheme="minorHAnsi" w:cstheme="minorHAnsi"/>
          <w:sz w:val="22"/>
          <w:szCs w:val="22"/>
        </w:rPr>
        <w:t xml:space="preserve">, ma anche suggerimenti per l’organizzazione aziendale e tendenze che coinvolgono </w:t>
      </w:r>
      <w:r w:rsidRPr="00227869">
        <w:rPr>
          <w:rFonts w:asciiTheme="minorHAnsi" w:hAnsiTheme="minorHAnsi" w:cstheme="minorHAnsi"/>
          <w:sz w:val="22"/>
          <w:szCs w:val="22"/>
        </w:rPr>
        <w:t>fondi e società che investono nelle attività industriali</w:t>
      </w:r>
      <w:r w:rsidR="00817F69" w:rsidRPr="00227869">
        <w:rPr>
          <w:rFonts w:asciiTheme="minorHAnsi" w:hAnsiTheme="minorHAnsi" w:cstheme="minorHAnsi"/>
          <w:sz w:val="22"/>
          <w:szCs w:val="22"/>
        </w:rPr>
        <w:t>.</w:t>
      </w:r>
    </w:p>
    <w:p w:rsidR="00817F69" w:rsidRPr="00227869" w:rsidRDefault="00817F69" w:rsidP="00817F6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27869">
        <w:rPr>
          <w:rFonts w:asciiTheme="minorHAnsi" w:hAnsiTheme="minorHAnsi" w:cstheme="minorHAnsi"/>
          <w:sz w:val="22"/>
          <w:szCs w:val="22"/>
        </w:rPr>
        <w:t xml:space="preserve">“In questo panorama – sottolinea Pettinari - appare quanto mai fondamentale la necessità di </w:t>
      </w:r>
      <w:r w:rsidRPr="00227869">
        <w:rPr>
          <w:rFonts w:asciiTheme="minorHAnsi" w:hAnsiTheme="minorHAnsi" w:cstheme="minorHAnsi"/>
          <w:b/>
          <w:sz w:val="22"/>
          <w:szCs w:val="22"/>
        </w:rPr>
        <w:t>pianificare</w:t>
      </w:r>
      <w:r w:rsidRPr="00227869">
        <w:rPr>
          <w:rFonts w:asciiTheme="minorHAnsi" w:hAnsiTheme="minorHAnsi" w:cstheme="minorHAnsi"/>
          <w:sz w:val="22"/>
          <w:szCs w:val="22"/>
        </w:rPr>
        <w:t xml:space="preserve"> attività strategiche e tattiche, in un futuro più che mai incerto in quanto impattante sugli equilibri geopolitici che hanno costituito lo scenario degli ultimi 70 anni, che siano ragionevolmente sostenibili almeno nel medio periodo.”</w:t>
      </w:r>
    </w:p>
    <w:p w:rsidR="00817F69" w:rsidRPr="00227869" w:rsidRDefault="00817F69" w:rsidP="00817F69">
      <w:pPr>
        <w:shd w:val="clear" w:color="auto" w:fill="FFFFFF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27869">
        <w:rPr>
          <w:rFonts w:asciiTheme="minorHAnsi" w:hAnsiTheme="minorHAnsi" w:cstheme="minorHAnsi"/>
          <w:sz w:val="22"/>
          <w:szCs w:val="22"/>
        </w:rPr>
        <w:t xml:space="preserve">“Tutto ciò – prosegue - avviene nell’inerzia del sistema economico basato, di fatto, sul </w:t>
      </w:r>
      <w:r w:rsidRPr="00227869">
        <w:rPr>
          <w:rFonts w:asciiTheme="minorHAnsi" w:hAnsiTheme="minorHAnsi" w:cstheme="minorHAnsi"/>
          <w:b/>
          <w:sz w:val="22"/>
          <w:szCs w:val="22"/>
        </w:rPr>
        <w:t>petrolio</w:t>
      </w:r>
      <w:r w:rsidRPr="00227869">
        <w:rPr>
          <w:rFonts w:asciiTheme="minorHAnsi" w:hAnsiTheme="minorHAnsi" w:cstheme="minorHAnsi"/>
          <w:sz w:val="22"/>
          <w:szCs w:val="22"/>
        </w:rPr>
        <w:t xml:space="preserve">, mentre sono sempre più impellenti le esigenze economiche, oltre che ambientali, di guardare oltre, mediante la cosiddetta </w:t>
      </w:r>
      <w:r w:rsidRPr="00227869">
        <w:rPr>
          <w:rFonts w:asciiTheme="minorHAnsi" w:hAnsiTheme="minorHAnsi" w:cstheme="minorHAnsi"/>
          <w:b/>
          <w:sz w:val="22"/>
          <w:szCs w:val="22"/>
        </w:rPr>
        <w:t>transizione energetica</w:t>
      </w:r>
      <w:r w:rsidRPr="00227869">
        <w:rPr>
          <w:rFonts w:asciiTheme="minorHAnsi" w:hAnsiTheme="minorHAnsi" w:cstheme="minorHAnsi"/>
          <w:sz w:val="22"/>
          <w:szCs w:val="22"/>
        </w:rPr>
        <w:t>.”</w:t>
      </w:r>
    </w:p>
    <w:p w:rsidR="00817F69" w:rsidRPr="00227869" w:rsidRDefault="00817F69" w:rsidP="00817F69">
      <w:pPr>
        <w:shd w:val="clear" w:color="auto" w:fill="FFFFFF"/>
        <w:spacing w:after="120"/>
        <w:ind w:right="57"/>
        <w:jc w:val="both"/>
        <w:rPr>
          <w:rFonts w:asciiTheme="minorHAnsi" w:hAnsiTheme="minorHAnsi" w:cstheme="minorHAnsi"/>
          <w:sz w:val="22"/>
          <w:szCs w:val="22"/>
        </w:rPr>
      </w:pPr>
      <w:r w:rsidRPr="00227869">
        <w:rPr>
          <w:rFonts w:asciiTheme="minorHAnsi" w:hAnsiTheme="minorHAnsi" w:cstheme="minorHAnsi"/>
          <w:sz w:val="22"/>
          <w:szCs w:val="22"/>
        </w:rPr>
        <w:t xml:space="preserve">Il convegno è stato aperto dal saluto di </w:t>
      </w:r>
      <w:r w:rsidRPr="00227869">
        <w:rPr>
          <w:rFonts w:asciiTheme="minorHAnsi" w:hAnsiTheme="minorHAnsi" w:cstheme="minorHAnsi"/>
          <w:b/>
          <w:sz w:val="22"/>
          <w:szCs w:val="22"/>
        </w:rPr>
        <w:t>Sanzio Bassini</w:t>
      </w:r>
      <w:r w:rsidRPr="00227869">
        <w:rPr>
          <w:rFonts w:asciiTheme="minorHAnsi" w:hAnsiTheme="minorHAnsi" w:cstheme="minorHAnsi"/>
          <w:sz w:val="22"/>
          <w:szCs w:val="22"/>
        </w:rPr>
        <w:t xml:space="preserve">, direttore HPC - High Performance Computing del </w:t>
      </w:r>
      <w:proofErr w:type="spellStart"/>
      <w:r w:rsidRPr="00227869">
        <w:rPr>
          <w:rFonts w:asciiTheme="minorHAnsi" w:hAnsiTheme="minorHAnsi" w:cstheme="minorHAnsi"/>
          <w:sz w:val="22"/>
          <w:szCs w:val="22"/>
        </w:rPr>
        <w:t>Cineca</w:t>
      </w:r>
      <w:proofErr w:type="spellEnd"/>
      <w:r w:rsidRPr="00227869">
        <w:rPr>
          <w:rFonts w:asciiTheme="minorHAnsi" w:hAnsiTheme="minorHAnsi" w:cstheme="minorHAnsi"/>
          <w:sz w:val="22"/>
          <w:szCs w:val="22"/>
        </w:rPr>
        <w:t>, che ha parlato del nuovo calcolatore e delle possibilità connesse, ponendo l’accento sul contributo dell’innovazione digitale anche e soprattutto in un panorama come quello attuale.</w:t>
      </w:r>
    </w:p>
    <w:p w:rsidR="004869FD" w:rsidRPr="00227869" w:rsidRDefault="004869FD" w:rsidP="00817F69">
      <w:pPr>
        <w:shd w:val="clear" w:color="auto" w:fill="FFFFFF"/>
        <w:spacing w:after="120"/>
        <w:ind w:right="57"/>
        <w:jc w:val="both"/>
        <w:rPr>
          <w:rFonts w:asciiTheme="minorHAnsi" w:hAnsiTheme="minorHAnsi" w:cstheme="minorHAnsi"/>
          <w:sz w:val="22"/>
          <w:szCs w:val="22"/>
        </w:rPr>
      </w:pPr>
      <w:r w:rsidRPr="00227869">
        <w:rPr>
          <w:rFonts w:asciiTheme="minorHAnsi" w:hAnsiTheme="minorHAnsi" w:cstheme="minorHAnsi"/>
          <w:sz w:val="22"/>
          <w:szCs w:val="22"/>
        </w:rPr>
        <w:t xml:space="preserve">“Da molti anni – ha detto Bassini - </w:t>
      </w:r>
      <w:proofErr w:type="spellStart"/>
      <w:r w:rsidRPr="00227869">
        <w:rPr>
          <w:rFonts w:asciiTheme="minorHAnsi" w:hAnsiTheme="minorHAnsi" w:cstheme="minorHAnsi"/>
          <w:sz w:val="22"/>
          <w:szCs w:val="22"/>
        </w:rPr>
        <w:t>Cineca</w:t>
      </w:r>
      <w:proofErr w:type="spellEnd"/>
      <w:r w:rsidRPr="00227869">
        <w:rPr>
          <w:rFonts w:asciiTheme="minorHAnsi" w:hAnsiTheme="minorHAnsi" w:cstheme="minorHAnsi"/>
          <w:sz w:val="22"/>
          <w:szCs w:val="22"/>
        </w:rPr>
        <w:t xml:space="preserve"> è impegnato nel trasferimento delle competenze acquisite nelle attività di supporto alla ricerca scientifica verso la società, con azioni di open </w:t>
      </w:r>
      <w:proofErr w:type="spellStart"/>
      <w:r w:rsidRPr="00227869">
        <w:rPr>
          <w:rFonts w:asciiTheme="minorHAnsi" w:hAnsiTheme="minorHAnsi" w:cstheme="minorHAnsi"/>
          <w:sz w:val="22"/>
          <w:szCs w:val="22"/>
        </w:rPr>
        <w:t>innovation</w:t>
      </w:r>
      <w:proofErr w:type="spellEnd"/>
      <w:r w:rsidRPr="00227869">
        <w:rPr>
          <w:rFonts w:asciiTheme="minorHAnsi" w:hAnsiTheme="minorHAnsi" w:cstheme="minorHAnsi"/>
          <w:sz w:val="22"/>
          <w:szCs w:val="22"/>
        </w:rPr>
        <w:t xml:space="preserve"> rivolte anche alle </w:t>
      </w:r>
      <w:r w:rsidRPr="00227869">
        <w:rPr>
          <w:rFonts w:asciiTheme="minorHAnsi" w:hAnsiTheme="minorHAnsi" w:cstheme="minorHAnsi"/>
          <w:b/>
          <w:sz w:val="22"/>
          <w:szCs w:val="22"/>
        </w:rPr>
        <w:t>piccole e medie imprese</w:t>
      </w:r>
      <w:r w:rsidRPr="00227869">
        <w:rPr>
          <w:rFonts w:asciiTheme="minorHAnsi" w:hAnsiTheme="minorHAnsi" w:cstheme="minorHAnsi"/>
          <w:sz w:val="22"/>
          <w:szCs w:val="22"/>
        </w:rPr>
        <w:t xml:space="preserve">. Oggi, con la prossima l’installazione del nuovo </w:t>
      </w:r>
      <w:proofErr w:type="spellStart"/>
      <w:r w:rsidRPr="00227869">
        <w:rPr>
          <w:rFonts w:asciiTheme="minorHAnsi" w:hAnsiTheme="minorHAnsi" w:cstheme="minorHAnsi"/>
          <w:b/>
          <w:sz w:val="22"/>
          <w:szCs w:val="22"/>
        </w:rPr>
        <w:t>supercomputer</w:t>
      </w:r>
      <w:proofErr w:type="spellEnd"/>
      <w:r w:rsidRPr="00227869">
        <w:rPr>
          <w:rFonts w:asciiTheme="minorHAnsi" w:hAnsiTheme="minorHAnsi" w:cstheme="minorHAnsi"/>
          <w:b/>
          <w:sz w:val="22"/>
          <w:szCs w:val="22"/>
        </w:rPr>
        <w:t xml:space="preserve"> europeo Leonardo</w:t>
      </w:r>
      <w:r w:rsidRPr="00227869">
        <w:rPr>
          <w:rFonts w:asciiTheme="minorHAnsi" w:hAnsiTheme="minorHAnsi" w:cstheme="minorHAnsi"/>
          <w:sz w:val="22"/>
          <w:szCs w:val="22"/>
        </w:rPr>
        <w:t xml:space="preserve"> </w:t>
      </w:r>
      <w:r w:rsidRPr="00227869">
        <w:rPr>
          <w:rFonts w:asciiTheme="minorHAnsi" w:hAnsiTheme="minorHAnsi" w:cstheme="minorHAnsi"/>
          <w:sz w:val="22"/>
          <w:szCs w:val="22"/>
        </w:rPr>
        <w:lastRenderedPageBreak/>
        <w:t xml:space="preserve">presso il </w:t>
      </w:r>
      <w:proofErr w:type="spellStart"/>
      <w:r w:rsidRPr="00227869">
        <w:rPr>
          <w:rFonts w:asciiTheme="minorHAnsi" w:hAnsiTheme="minorHAnsi" w:cstheme="minorHAnsi"/>
          <w:b/>
          <w:sz w:val="22"/>
          <w:szCs w:val="22"/>
        </w:rPr>
        <w:t>Tecnopolo</w:t>
      </w:r>
      <w:proofErr w:type="spellEnd"/>
      <w:r w:rsidRPr="00227869">
        <w:rPr>
          <w:rFonts w:asciiTheme="minorHAnsi" w:hAnsiTheme="minorHAnsi" w:cstheme="minorHAnsi"/>
          <w:b/>
          <w:sz w:val="22"/>
          <w:szCs w:val="22"/>
        </w:rPr>
        <w:t xml:space="preserve"> di Bologna</w:t>
      </w:r>
      <w:r w:rsidRPr="00227869">
        <w:rPr>
          <w:rFonts w:asciiTheme="minorHAnsi" w:hAnsiTheme="minorHAnsi" w:cstheme="minorHAnsi"/>
          <w:sz w:val="22"/>
          <w:szCs w:val="22"/>
        </w:rPr>
        <w:t xml:space="preserve">, il ruolo di supporto all’innovazione di </w:t>
      </w:r>
      <w:proofErr w:type="spellStart"/>
      <w:r w:rsidRPr="00227869">
        <w:rPr>
          <w:rFonts w:asciiTheme="minorHAnsi" w:hAnsiTheme="minorHAnsi" w:cstheme="minorHAnsi"/>
          <w:sz w:val="22"/>
          <w:szCs w:val="22"/>
        </w:rPr>
        <w:t>Cineca</w:t>
      </w:r>
      <w:proofErr w:type="spellEnd"/>
      <w:r w:rsidRPr="00227869">
        <w:rPr>
          <w:rFonts w:asciiTheme="minorHAnsi" w:hAnsiTheme="minorHAnsi" w:cstheme="minorHAnsi"/>
          <w:sz w:val="22"/>
          <w:szCs w:val="22"/>
        </w:rPr>
        <w:t xml:space="preserve"> sarà ancora più importante: Leonardo, infatti, consentirà di dare un forte impulso al potenziamento internazionale della </w:t>
      </w:r>
      <w:r w:rsidRPr="00227869">
        <w:rPr>
          <w:rFonts w:asciiTheme="minorHAnsi" w:hAnsiTheme="minorHAnsi" w:cstheme="minorHAnsi"/>
          <w:b/>
          <w:sz w:val="22"/>
          <w:szCs w:val="22"/>
        </w:rPr>
        <w:t xml:space="preserve">“data </w:t>
      </w:r>
      <w:proofErr w:type="spellStart"/>
      <w:r w:rsidRPr="00227869">
        <w:rPr>
          <w:rFonts w:asciiTheme="minorHAnsi" w:hAnsiTheme="minorHAnsi" w:cstheme="minorHAnsi"/>
          <w:b/>
          <w:sz w:val="22"/>
          <w:szCs w:val="22"/>
        </w:rPr>
        <w:t>valley</w:t>
      </w:r>
      <w:proofErr w:type="spellEnd"/>
      <w:r w:rsidRPr="00227869">
        <w:rPr>
          <w:rFonts w:asciiTheme="minorHAnsi" w:hAnsiTheme="minorHAnsi" w:cstheme="minorHAnsi"/>
          <w:b/>
          <w:sz w:val="22"/>
          <w:szCs w:val="22"/>
        </w:rPr>
        <w:t>” emiliana</w:t>
      </w:r>
      <w:r w:rsidRPr="00227869">
        <w:rPr>
          <w:rFonts w:asciiTheme="minorHAnsi" w:hAnsiTheme="minorHAnsi" w:cstheme="minorHAnsi"/>
          <w:sz w:val="22"/>
          <w:szCs w:val="22"/>
        </w:rPr>
        <w:t xml:space="preserve">, un ecosistema costituito da risorse di calcolo all’avanguardia e da un bacino di competenze altamente qualificate che sempre più rappresenta </w:t>
      </w:r>
      <w:r w:rsidR="00066D5A" w:rsidRPr="00227869">
        <w:rPr>
          <w:rFonts w:asciiTheme="minorHAnsi" w:hAnsiTheme="minorHAnsi" w:cstheme="minorHAnsi"/>
          <w:sz w:val="22"/>
          <w:szCs w:val="22"/>
        </w:rPr>
        <w:t xml:space="preserve">un </w:t>
      </w:r>
      <w:proofErr w:type="spellStart"/>
      <w:r w:rsidRPr="00227869">
        <w:rPr>
          <w:rFonts w:asciiTheme="minorHAnsi" w:hAnsiTheme="minorHAnsi" w:cstheme="minorHAnsi"/>
          <w:sz w:val="22"/>
          <w:szCs w:val="22"/>
        </w:rPr>
        <w:t>asset</w:t>
      </w:r>
      <w:proofErr w:type="spellEnd"/>
      <w:r w:rsidRPr="00227869">
        <w:rPr>
          <w:rFonts w:asciiTheme="minorHAnsi" w:hAnsiTheme="minorHAnsi" w:cstheme="minorHAnsi"/>
          <w:sz w:val="22"/>
          <w:szCs w:val="22"/>
        </w:rPr>
        <w:t xml:space="preserve"> strategico per la </w:t>
      </w:r>
      <w:r w:rsidRPr="00227869">
        <w:rPr>
          <w:rFonts w:asciiTheme="minorHAnsi" w:hAnsiTheme="minorHAnsi" w:cstheme="minorHAnsi"/>
          <w:b/>
          <w:sz w:val="22"/>
          <w:szCs w:val="22"/>
        </w:rPr>
        <w:t>competitività</w:t>
      </w:r>
      <w:r w:rsidRPr="00227869">
        <w:rPr>
          <w:rFonts w:asciiTheme="minorHAnsi" w:hAnsiTheme="minorHAnsi" w:cstheme="minorHAnsi"/>
          <w:sz w:val="22"/>
          <w:szCs w:val="22"/>
        </w:rPr>
        <w:t xml:space="preserve"> del nostro Paese, e </w:t>
      </w:r>
      <w:r w:rsidR="00066D5A" w:rsidRPr="00227869">
        <w:rPr>
          <w:rFonts w:asciiTheme="minorHAnsi" w:hAnsiTheme="minorHAnsi" w:cstheme="minorHAnsi"/>
          <w:sz w:val="22"/>
          <w:szCs w:val="22"/>
        </w:rPr>
        <w:t xml:space="preserve">un </w:t>
      </w:r>
      <w:r w:rsidRPr="00227869">
        <w:rPr>
          <w:rFonts w:asciiTheme="minorHAnsi" w:hAnsiTheme="minorHAnsi" w:cstheme="minorHAnsi"/>
          <w:sz w:val="22"/>
          <w:szCs w:val="22"/>
        </w:rPr>
        <w:t>fattore abilitante per ricerca e innovazione in tutti i campi.”</w:t>
      </w:r>
    </w:p>
    <w:p w:rsidR="00817F69" w:rsidRPr="00227869" w:rsidRDefault="00817F69" w:rsidP="00817F69">
      <w:pPr>
        <w:shd w:val="clear" w:color="auto" w:fill="FFFFFF"/>
        <w:spacing w:after="120"/>
        <w:ind w:right="57"/>
        <w:jc w:val="both"/>
        <w:rPr>
          <w:rFonts w:asciiTheme="minorHAnsi" w:hAnsiTheme="minorHAnsi" w:cstheme="minorHAnsi"/>
          <w:sz w:val="22"/>
          <w:szCs w:val="22"/>
        </w:rPr>
      </w:pPr>
      <w:r w:rsidRPr="00227869">
        <w:rPr>
          <w:rFonts w:asciiTheme="minorHAnsi" w:hAnsiTheme="minorHAnsi" w:cstheme="minorHAnsi"/>
          <w:sz w:val="22"/>
          <w:szCs w:val="22"/>
        </w:rPr>
        <w:t xml:space="preserve">Il primo intervento è </w:t>
      </w:r>
      <w:r w:rsidR="005D42A8" w:rsidRPr="00227869">
        <w:rPr>
          <w:rFonts w:asciiTheme="minorHAnsi" w:hAnsiTheme="minorHAnsi" w:cstheme="minorHAnsi"/>
          <w:sz w:val="22"/>
          <w:szCs w:val="22"/>
        </w:rPr>
        <w:t xml:space="preserve">stato </w:t>
      </w:r>
      <w:r w:rsidRPr="00227869">
        <w:rPr>
          <w:rFonts w:asciiTheme="minorHAnsi" w:hAnsiTheme="minorHAnsi" w:cstheme="minorHAnsi"/>
          <w:sz w:val="22"/>
          <w:szCs w:val="22"/>
        </w:rPr>
        <w:t xml:space="preserve">affidato a </w:t>
      </w:r>
      <w:r w:rsidRPr="00227869">
        <w:rPr>
          <w:rFonts w:asciiTheme="minorHAnsi" w:hAnsiTheme="minorHAnsi" w:cstheme="minorHAnsi"/>
          <w:b/>
          <w:sz w:val="22"/>
          <w:szCs w:val="22"/>
        </w:rPr>
        <w:t>Federico Petroni</w:t>
      </w:r>
      <w:r w:rsidRPr="0022786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27869">
        <w:rPr>
          <w:rFonts w:asciiTheme="minorHAnsi" w:hAnsiTheme="minorHAnsi" w:cstheme="minorHAnsi"/>
          <w:sz w:val="22"/>
          <w:szCs w:val="22"/>
        </w:rPr>
        <w:t>analyst</w:t>
      </w:r>
      <w:proofErr w:type="spellEnd"/>
      <w:r w:rsidRPr="00227869">
        <w:rPr>
          <w:rFonts w:asciiTheme="minorHAnsi" w:hAnsiTheme="minorHAnsi" w:cstheme="minorHAnsi"/>
          <w:sz w:val="22"/>
          <w:szCs w:val="22"/>
        </w:rPr>
        <w:t xml:space="preserve"> presso Limes, rivista italiana di geopolitica, che </w:t>
      </w:r>
      <w:r w:rsidR="00785F0E" w:rsidRPr="00227869">
        <w:rPr>
          <w:rFonts w:asciiTheme="minorHAnsi" w:hAnsiTheme="minorHAnsi" w:cstheme="minorHAnsi"/>
          <w:sz w:val="22"/>
          <w:szCs w:val="22"/>
        </w:rPr>
        <w:t>ha parlato dei p</w:t>
      </w:r>
      <w:r w:rsidRPr="00227869">
        <w:rPr>
          <w:rFonts w:asciiTheme="minorHAnsi" w:hAnsiTheme="minorHAnsi" w:cstheme="minorHAnsi"/>
          <w:sz w:val="22"/>
          <w:szCs w:val="22"/>
        </w:rPr>
        <w:t xml:space="preserve">robabili scenari geopolitici e dei nuovi equilibri di potere che si potrebbero delineare. </w:t>
      </w:r>
    </w:p>
    <w:p w:rsidR="008D7669" w:rsidRPr="00227869" w:rsidRDefault="008D7669" w:rsidP="00817F69">
      <w:pPr>
        <w:shd w:val="clear" w:color="auto" w:fill="FFFFFF"/>
        <w:spacing w:after="120"/>
        <w:ind w:right="57"/>
        <w:jc w:val="both"/>
        <w:rPr>
          <w:rFonts w:asciiTheme="minorHAnsi" w:hAnsiTheme="minorHAnsi" w:cstheme="minorHAnsi"/>
          <w:sz w:val="22"/>
          <w:szCs w:val="22"/>
        </w:rPr>
      </w:pPr>
      <w:r w:rsidRPr="00227869">
        <w:rPr>
          <w:rFonts w:asciiTheme="minorHAnsi" w:hAnsiTheme="minorHAnsi" w:cstheme="minorHAnsi"/>
          <w:sz w:val="22"/>
          <w:szCs w:val="22"/>
        </w:rPr>
        <w:t xml:space="preserve">“Al di là della facciata – ha detto - la guerra d'Ucraina ha approfondito le </w:t>
      </w:r>
      <w:r w:rsidRPr="00227869">
        <w:rPr>
          <w:rFonts w:asciiTheme="minorHAnsi" w:hAnsiTheme="minorHAnsi" w:cstheme="minorHAnsi"/>
          <w:b/>
          <w:sz w:val="22"/>
          <w:szCs w:val="22"/>
        </w:rPr>
        <w:t>divisioni dei paesi europei</w:t>
      </w:r>
      <w:r w:rsidRPr="00227869">
        <w:rPr>
          <w:rFonts w:asciiTheme="minorHAnsi" w:hAnsiTheme="minorHAnsi" w:cstheme="minorHAnsi"/>
          <w:sz w:val="22"/>
          <w:szCs w:val="22"/>
        </w:rPr>
        <w:t xml:space="preserve">. Il continente è unito nel condannare l'aggressione russa, non su come terminare il conflitto, diviso fra chi vuole impartire una sconfitta decisiva a Mosca e chi non vuole isolarla e regalarla alla Cina. Non c'è unità su un </w:t>
      </w:r>
      <w:r w:rsidRPr="00227869">
        <w:rPr>
          <w:rFonts w:asciiTheme="minorHAnsi" w:hAnsiTheme="minorHAnsi" w:cstheme="minorHAnsi"/>
          <w:b/>
          <w:sz w:val="22"/>
          <w:szCs w:val="22"/>
        </w:rPr>
        <w:t>embargo energetico</w:t>
      </w:r>
      <w:r w:rsidRPr="00227869">
        <w:rPr>
          <w:rFonts w:asciiTheme="minorHAnsi" w:hAnsiTheme="minorHAnsi" w:cstheme="minorHAnsi"/>
          <w:sz w:val="22"/>
          <w:szCs w:val="22"/>
        </w:rPr>
        <w:t xml:space="preserve"> perché gli idrocarburi russi non possono essere sostituiti così in fretta. La </w:t>
      </w:r>
      <w:r w:rsidRPr="00227869">
        <w:rPr>
          <w:rFonts w:asciiTheme="minorHAnsi" w:hAnsiTheme="minorHAnsi" w:cstheme="minorHAnsi"/>
          <w:b/>
          <w:sz w:val="22"/>
          <w:szCs w:val="22"/>
        </w:rPr>
        <w:t>crisi alimentare</w:t>
      </w:r>
      <w:r w:rsidRPr="00227869">
        <w:rPr>
          <w:rFonts w:asciiTheme="minorHAnsi" w:hAnsiTheme="minorHAnsi" w:cstheme="minorHAnsi"/>
          <w:sz w:val="22"/>
          <w:szCs w:val="22"/>
        </w:rPr>
        <w:t xml:space="preserve"> incombe e con essa una nuova ondata di instabilità che investirà il Mediterraneo. L'</w:t>
      </w:r>
      <w:r w:rsidRPr="00227869">
        <w:rPr>
          <w:rFonts w:asciiTheme="minorHAnsi" w:hAnsiTheme="minorHAnsi" w:cstheme="minorHAnsi"/>
          <w:b/>
          <w:sz w:val="22"/>
          <w:szCs w:val="22"/>
        </w:rPr>
        <w:t>inflazione</w:t>
      </w:r>
      <w:r w:rsidRPr="00227869">
        <w:rPr>
          <w:rFonts w:asciiTheme="minorHAnsi" w:hAnsiTheme="minorHAnsi" w:cstheme="minorHAnsi"/>
          <w:sz w:val="22"/>
          <w:szCs w:val="22"/>
        </w:rPr>
        <w:t xml:space="preserve"> alimenterà tensioni sociali e politiche. </w:t>
      </w:r>
    </w:p>
    <w:p w:rsidR="008D7669" w:rsidRPr="00227869" w:rsidRDefault="008D7669" w:rsidP="00817F69">
      <w:pPr>
        <w:shd w:val="clear" w:color="auto" w:fill="FFFFFF"/>
        <w:spacing w:after="120"/>
        <w:ind w:right="57"/>
        <w:jc w:val="both"/>
        <w:rPr>
          <w:rFonts w:asciiTheme="minorHAnsi" w:hAnsiTheme="minorHAnsi" w:cstheme="minorHAnsi"/>
          <w:sz w:val="22"/>
          <w:szCs w:val="22"/>
        </w:rPr>
      </w:pPr>
      <w:r w:rsidRPr="00227869">
        <w:rPr>
          <w:rFonts w:asciiTheme="minorHAnsi" w:hAnsiTheme="minorHAnsi" w:cstheme="minorHAnsi"/>
          <w:sz w:val="22"/>
          <w:szCs w:val="22"/>
        </w:rPr>
        <w:t xml:space="preserve">“L'Europa – ha proseguito Petroni - esce da una logica puramente economica per entrare in una di </w:t>
      </w:r>
      <w:r w:rsidRPr="00227869">
        <w:rPr>
          <w:rFonts w:asciiTheme="minorHAnsi" w:hAnsiTheme="minorHAnsi" w:cstheme="minorHAnsi"/>
          <w:b/>
          <w:sz w:val="22"/>
          <w:szCs w:val="22"/>
        </w:rPr>
        <w:t>economia di guerra</w:t>
      </w:r>
      <w:r w:rsidRPr="00227869">
        <w:rPr>
          <w:rFonts w:asciiTheme="minorHAnsi" w:hAnsiTheme="minorHAnsi" w:cstheme="minorHAnsi"/>
          <w:sz w:val="22"/>
          <w:szCs w:val="22"/>
        </w:rPr>
        <w:t xml:space="preserve">. Questo imporrà a istituzioni e aziende una revisione profonda delle </w:t>
      </w:r>
      <w:r w:rsidRPr="00227869">
        <w:rPr>
          <w:rFonts w:asciiTheme="minorHAnsi" w:hAnsiTheme="minorHAnsi" w:cstheme="minorHAnsi"/>
          <w:b/>
          <w:sz w:val="22"/>
          <w:szCs w:val="22"/>
        </w:rPr>
        <w:t>filiere produttive</w:t>
      </w:r>
      <w:r w:rsidRPr="00227869">
        <w:rPr>
          <w:rFonts w:asciiTheme="minorHAnsi" w:hAnsiTheme="minorHAnsi" w:cstheme="minorHAnsi"/>
          <w:sz w:val="22"/>
          <w:szCs w:val="22"/>
        </w:rPr>
        <w:t>, per assicurare l'</w:t>
      </w:r>
      <w:r w:rsidRPr="00227869">
        <w:rPr>
          <w:rFonts w:asciiTheme="minorHAnsi" w:hAnsiTheme="minorHAnsi" w:cstheme="minorHAnsi"/>
          <w:b/>
          <w:sz w:val="22"/>
          <w:szCs w:val="22"/>
        </w:rPr>
        <w:t>approvvigionamento</w:t>
      </w:r>
      <w:r w:rsidRPr="00227869">
        <w:rPr>
          <w:rFonts w:asciiTheme="minorHAnsi" w:hAnsiTheme="minorHAnsi" w:cstheme="minorHAnsi"/>
          <w:sz w:val="22"/>
          <w:szCs w:val="22"/>
        </w:rPr>
        <w:t xml:space="preserve"> di materie prime e beni essenziali. Imporrà inoltre una revisione del metodo multilaterale, da integrare con un necessario bilateralismo e da restringere a un </w:t>
      </w:r>
      <w:proofErr w:type="spellStart"/>
      <w:r w:rsidRPr="00227869">
        <w:rPr>
          <w:rFonts w:asciiTheme="minorHAnsi" w:hAnsiTheme="minorHAnsi" w:cstheme="minorHAnsi"/>
          <w:sz w:val="22"/>
          <w:szCs w:val="22"/>
        </w:rPr>
        <w:t>euronucleo</w:t>
      </w:r>
      <w:proofErr w:type="spellEnd"/>
      <w:r w:rsidRPr="00227869">
        <w:rPr>
          <w:rFonts w:asciiTheme="minorHAnsi" w:hAnsiTheme="minorHAnsi" w:cstheme="minorHAnsi"/>
          <w:sz w:val="22"/>
          <w:szCs w:val="22"/>
        </w:rPr>
        <w:t xml:space="preserve"> mediterraneo-occidentale (Francia, Spagna, Germania) attraverso il quale coordinare le iniziative per perseguire meglio gli interessi italiani”.</w:t>
      </w:r>
    </w:p>
    <w:p w:rsidR="0027689A" w:rsidRPr="00227869" w:rsidRDefault="0027689A" w:rsidP="00E90F0E">
      <w:pPr>
        <w:shd w:val="clear" w:color="auto" w:fill="FFFFFF"/>
        <w:spacing w:after="120"/>
        <w:ind w:right="57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227869">
        <w:rPr>
          <w:rFonts w:asciiTheme="minorHAnsi" w:hAnsiTheme="minorHAnsi" w:cstheme="minorHAnsi"/>
          <w:sz w:val="22"/>
          <w:szCs w:val="22"/>
        </w:rPr>
        <w:t xml:space="preserve">Per </w:t>
      </w:r>
      <w:r w:rsidR="001C6EE8" w:rsidRPr="00227869">
        <w:rPr>
          <w:rFonts w:asciiTheme="minorHAnsi" w:hAnsiTheme="minorHAnsi" w:cstheme="minorHAnsi"/>
          <w:b/>
          <w:sz w:val="22"/>
          <w:szCs w:val="22"/>
        </w:rPr>
        <w:t>Alberto Guerzoni</w:t>
      </w:r>
      <w:r w:rsidR="005D42A8" w:rsidRPr="00227869">
        <w:rPr>
          <w:rFonts w:asciiTheme="minorHAnsi" w:hAnsiTheme="minorHAnsi" w:cstheme="minorHAnsi"/>
          <w:sz w:val="22"/>
          <w:szCs w:val="22"/>
        </w:rPr>
        <w:t xml:space="preserve">, partner </w:t>
      </w:r>
      <w:proofErr w:type="spellStart"/>
      <w:r w:rsidR="005D42A8" w:rsidRPr="00227869">
        <w:rPr>
          <w:rFonts w:asciiTheme="minorHAnsi" w:hAnsiTheme="minorHAnsi" w:cstheme="minorHAnsi"/>
          <w:sz w:val="22"/>
          <w:szCs w:val="22"/>
        </w:rPr>
        <w:t>Deloitte</w:t>
      </w:r>
      <w:proofErr w:type="spellEnd"/>
      <w:r w:rsidR="005D42A8" w:rsidRPr="00227869">
        <w:rPr>
          <w:rFonts w:asciiTheme="minorHAnsi" w:hAnsiTheme="minorHAnsi" w:cstheme="minorHAnsi"/>
          <w:sz w:val="22"/>
          <w:szCs w:val="22"/>
        </w:rPr>
        <w:t xml:space="preserve"> &amp; </w:t>
      </w:r>
      <w:proofErr w:type="spellStart"/>
      <w:r w:rsidR="005D42A8" w:rsidRPr="00227869">
        <w:rPr>
          <w:rFonts w:asciiTheme="minorHAnsi" w:hAnsiTheme="minorHAnsi" w:cstheme="minorHAnsi"/>
          <w:sz w:val="22"/>
          <w:szCs w:val="22"/>
        </w:rPr>
        <w:t>Touche</w:t>
      </w:r>
      <w:proofErr w:type="spellEnd"/>
      <w:r w:rsidRPr="00227869">
        <w:rPr>
          <w:rFonts w:asciiTheme="minorHAnsi" w:hAnsiTheme="minorHAnsi" w:cstheme="minorHAnsi"/>
          <w:sz w:val="22"/>
          <w:szCs w:val="22"/>
        </w:rPr>
        <w:t xml:space="preserve">, il </w:t>
      </w:r>
      <w:r w:rsidR="001C6EE8" w:rsidRPr="00227869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conflitto in Ucraina ha generato una nuova ondata di problemi e incertezze alle economie mondiali. </w:t>
      </w:r>
    </w:p>
    <w:p w:rsidR="001C6EE8" w:rsidRPr="00227869" w:rsidRDefault="0027689A" w:rsidP="00E90F0E">
      <w:pPr>
        <w:shd w:val="clear" w:color="auto" w:fill="FFFFFF"/>
        <w:spacing w:after="120"/>
        <w:ind w:right="57"/>
        <w:jc w:val="both"/>
        <w:rPr>
          <w:rFonts w:asciiTheme="minorHAnsi" w:hAnsiTheme="minorHAnsi" w:cstheme="minorHAnsi"/>
          <w:sz w:val="22"/>
          <w:szCs w:val="22"/>
        </w:rPr>
      </w:pPr>
      <w:r w:rsidRPr="00227869">
        <w:rPr>
          <w:rFonts w:asciiTheme="minorHAnsi" w:hAnsiTheme="minorHAnsi" w:cstheme="minorHAnsi"/>
          <w:iCs/>
          <w:color w:val="000000"/>
          <w:sz w:val="22"/>
          <w:szCs w:val="22"/>
        </w:rPr>
        <w:t>“</w:t>
      </w:r>
      <w:r w:rsidR="001C6EE8" w:rsidRPr="00227869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L’Italia e le aziende del nostro territorio </w:t>
      </w:r>
      <w:r w:rsidRPr="00227869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– ha evidenziato - </w:t>
      </w:r>
      <w:r w:rsidR="001C6EE8" w:rsidRPr="00227869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non fanno eccezione e stanno vivendo un momento complesso a causa delle </w:t>
      </w:r>
      <w:r w:rsidR="001C6EE8" w:rsidRPr="00227869">
        <w:rPr>
          <w:rFonts w:asciiTheme="minorHAnsi" w:hAnsiTheme="minorHAnsi" w:cstheme="minorHAnsi"/>
          <w:b/>
          <w:iCs/>
          <w:color w:val="000000"/>
          <w:sz w:val="22"/>
          <w:szCs w:val="22"/>
        </w:rPr>
        <w:t>accresciute difficoltà di approvvigionamento</w:t>
      </w:r>
      <w:r w:rsidR="001C6EE8" w:rsidRPr="00227869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di alcuni materiali, dell’</w:t>
      </w:r>
      <w:r w:rsidR="001C6EE8" w:rsidRPr="00227869">
        <w:rPr>
          <w:rFonts w:asciiTheme="minorHAnsi" w:hAnsiTheme="minorHAnsi" w:cstheme="minorHAnsi"/>
          <w:b/>
          <w:iCs/>
          <w:color w:val="000000"/>
          <w:sz w:val="22"/>
          <w:szCs w:val="22"/>
        </w:rPr>
        <w:t>esplosione dei prezzi</w:t>
      </w:r>
      <w:r w:rsidR="001C6EE8" w:rsidRPr="00227869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del gas e dell’energia e del </w:t>
      </w:r>
      <w:r w:rsidR="001C6EE8" w:rsidRPr="00227869">
        <w:rPr>
          <w:rFonts w:asciiTheme="minorHAnsi" w:hAnsiTheme="minorHAnsi" w:cstheme="minorHAnsi"/>
          <w:b/>
          <w:iCs/>
          <w:color w:val="000000"/>
          <w:sz w:val="22"/>
          <w:szCs w:val="22"/>
        </w:rPr>
        <w:t>blocco di alcuni importanti mercati</w:t>
      </w:r>
      <w:r w:rsidR="001C6EE8" w:rsidRPr="00227869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di sbocco dei nostri prodotti.</w:t>
      </w:r>
      <w:r w:rsidR="008E5BC7" w:rsidRPr="00227869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="001C6EE8" w:rsidRPr="00227869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Queste problematiche si sono inserite peraltro in un contesto già reso difficile dalla pandemia di </w:t>
      </w:r>
      <w:r w:rsidR="001C6EE8" w:rsidRPr="00227869">
        <w:rPr>
          <w:rFonts w:asciiTheme="minorHAnsi" w:hAnsiTheme="minorHAnsi" w:cstheme="minorHAnsi"/>
          <w:b/>
          <w:iCs/>
          <w:color w:val="000000"/>
          <w:sz w:val="22"/>
          <w:szCs w:val="22"/>
        </w:rPr>
        <w:t>Covid-19</w:t>
      </w:r>
      <w:r w:rsidR="001C6EE8" w:rsidRPr="00227869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. Le prospettive future non sono particolarmente migliori visto che è probabile che le imprese dovranno confrontarsi con gli </w:t>
      </w:r>
      <w:r w:rsidR="001C6EE8" w:rsidRPr="00227869">
        <w:rPr>
          <w:rFonts w:asciiTheme="minorHAnsi" w:hAnsiTheme="minorHAnsi" w:cstheme="minorHAnsi"/>
          <w:b/>
          <w:iCs/>
          <w:color w:val="000000"/>
          <w:sz w:val="22"/>
          <w:szCs w:val="22"/>
        </w:rPr>
        <w:t>impatti del cambiamento climatico</w:t>
      </w:r>
      <w:r w:rsidR="001C6EE8" w:rsidRPr="00227869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e con possibili ulteriori problemi geo-politici.</w:t>
      </w:r>
      <w:r w:rsidR="005D42A8" w:rsidRPr="00227869">
        <w:rPr>
          <w:rFonts w:asciiTheme="minorHAnsi" w:hAnsiTheme="minorHAnsi" w:cstheme="minorHAnsi"/>
          <w:iCs/>
          <w:color w:val="000000"/>
          <w:sz w:val="22"/>
          <w:szCs w:val="22"/>
        </w:rPr>
        <w:t>”</w:t>
      </w:r>
    </w:p>
    <w:p w:rsidR="001C6EE8" w:rsidRPr="00227869" w:rsidRDefault="005D42A8" w:rsidP="00E90F0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27869">
        <w:rPr>
          <w:rFonts w:asciiTheme="minorHAnsi" w:hAnsiTheme="minorHAnsi" w:cstheme="minorHAnsi"/>
          <w:iCs/>
          <w:color w:val="000000"/>
          <w:sz w:val="22"/>
          <w:szCs w:val="22"/>
        </w:rPr>
        <w:t>“</w:t>
      </w:r>
      <w:r w:rsidR="001C6EE8" w:rsidRPr="00227869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Questo continuo susseguirsi di eventi negativi </w:t>
      </w:r>
      <w:r w:rsidR="008E5BC7" w:rsidRPr="00227869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– ha proseguito Guerzoni - </w:t>
      </w:r>
      <w:r w:rsidR="001C6EE8" w:rsidRPr="00227869">
        <w:rPr>
          <w:rFonts w:asciiTheme="minorHAnsi" w:hAnsiTheme="minorHAnsi" w:cstheme="minorHAnsi"/>
          <w:iCs/>
          <w:color w:val="000000"/>
          <w:sz w:val="22"/>
          <w:szCs w:val="22"/>
        </w:rPr>
        <w:t>porta ad una semplice o</w:t>
      </w:r>
      <w:r w:rsidRPr="00227869">
        <w:rPr>
          <w:rFonts w:asciiTheme="minorHAnsi" w:hAnsiTheme="minorHAnsi" w:cstheme="minorHAnsi"/>
          <w:iCs/>
          <w:color w:val="000000"/>
          <w:sz w:val="22"/>
          <w:szCs w:val="22"/>
        </w:rPr>
        <w:t>sservazione. Le catastrofi che ‘</w:t>
      </w:r>
      <w:r w:rsidR="001C6EE8" w:rsidRPr="00227869">
        <w:rPr>
          <w:rFonts w:asciiTheme="minorHAnsi" w:hAnsiTheme="minorHAnsi" w:cstheme="minorHAnsi"/>
          <w:iCs/>
          <w:color w:val="000000"/>
          <w:sz w:val="22"/>
          <w:szCs w:val="22"/>
        </w:rPr>
        <w:t>accadono una volta nella vita</w:t>
      </w:r>
      <w:r w:rsidRPr="00227869">
        <w:rPr>
          <w:rFonts w:asciiTheme="minorHAnsi" w:hAnsiTheme="minorHAnsi" w:cstheme="minorHAnsi"/>
          <w:iCs/>
          <w:color w:val="000000"/>
          <w:sz w:val="22"/>
          <w:szCs w:val="22"/>
        </w:rPr>
        <w:t>’</w:t>
      </w:r>
      <w:r w:rsidR="001C6EE8" w:rsidRPr="00227869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oggi sono una costante. Occorre pertanto prendere atto che </w:t>
      </w:r>
      <w:r w:rsidR="001C6EE8" w:rsidRPr="00227869">
        <w:rPr>
          <w:rFonts w:asciiTheme="minorHAnsi" w:hAnsiTheme="minorHAnsi" w:cstheme="minorHAnsi"/>
          <w:b/>
          <w:iCs/>
          <w:color w:val="000000"/>
          <w:sz w:val="22"/>
          <w:szCs w:val="22"/>
        </w:rPr>
        <w:t>viviamo in un mondo dominato dall’incertezza</w:t>
      </w:r>
      <w:r w:rsidR="001C6EE8" w:rsidRPr="00227869">
        <w:rPr>
          <w:rFonts w:asciiTheme="minorHAnsi" w:hAnsiTheme="minorHAnsi" w:cstheme="minorHAnsi"/>
          <w:iCs/>
          <w:color w:val="000000"/>
          <w:sz w:val="22"/>
          <w:szCs w:val="22"/>
        </w:rPr>
        <w:t>.</w:t>
      </w:r>
      <w:r w:rsidR="008E5BC7" w:rsidRPr="00227869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="001C6EE8" w:rsidRPr="00227869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Mentre nessuno può dire oggi con certezza come evolveranno le varie crisi geo-politiche e sociali e le catastrofi ambientali presenti o attese, i leader delle aziende devono assumere decisioni per assicurare che le loro organizzazioni sopravvivano. In questo contesto le metodologie tradizionali di business planning diventano inefficaci. I manager sono chiamati a dare nuove risposte mediante </w:t>
      </w:r>
      <w:r w:rsidR="001C6EE8" w:rsidRPr="00227869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sistemi sofisticati di </w:t>
      </w:r>
      <w:proofErr w:type="spellStart"/>
      <w:r w:rsidR="001C6EE8" w:rsidRPr="00227869">
        <w:rPr>
          <w:rFonts w:asciiTheme="minorHAnsi" w:hAnsiTheme="minorHAnsi" w:cstheme="minorHAnsi"/>
          <w:b/>
          <w:iCs/>
          <w:color w:val="000000"/>
          <w:sz w:val="22"/>
          <w:szCs w:val="22"/>
        </w:rPr>
        <w:t>risk</w:t>
      </w:r>
      <w:proofErr w:type="spellEnd"/>
      <w:r w:rsidR="001C6EE8" w:rsidRPr="00227869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management e di planning </w:t>
      </w:r>
      <w:r w:rsidR="001C6EE8" w:rsidRPr="00227869">
        <w:rPr>
          <w:rFonts w:asciiTheme="minorHAnsi" w:hAnsiTheme="minorHAnsi" w:cstheme="minorHAnsi"/>
          <w:iCs/>
          <w:color w:val="000000"/>
          <w:sz w:val="22"/>
          <w:szCs w:val="22"/>
        </w:rPr>
        <w:t>centrati sullo sviluppo di molteplici analisi di scenario.</w:t>
      </w:r>
      <w:r w:rsidR="00785F0E" w:rsidRPr="00227869">
        <w:rPr>
          <w:rFonts w:asciiTheme="minorHAnsi" w:hAnsiTheme="minorHAnsi" w:cstheme="minorHAnsi"/>
          <w:iCs/>
          <w:color w:val="000000"/>
          <w:sz w:val="22"/>
          <w:szCs w:val="22"/>
        </w:rPr>
        <w:t>”</w:t>
      </w:r>
    </w:p>
    <w:p w:rsidR="00817F69" w:rsidRPr="00227869" w:rsidRDefault="00817F69" w:rsidP="00817F69">
      <w:pPr>
        <w:shd w:val="clear" w:color="auto" w:fill="FFFFFF"/>
        <w:spacing w:after="120"/>
        <w:ind w:right="57"/>
        <w:jc w:val="both"/>
        <w:rPr>
          <w:rFonts w:asciiTheme="minorHAnsi" w:hAnsiTheme="minorHAnsi" w:cstheme="minorHAnsi"/>
          <w:sz w:val="22"/>
          <w:szCs w:val="22"/>
        </w:rPr>
      </w:pPr>
      <w:r w:rsidRPr="00227869">
        <w:rPr>
          <w:rFonts w:asciiTheme="minorHAnsi" w:hAnsiTheme="minorHAnsi" w:cstheme="minorHAnsi"/>
          <w:sz w:val="22"/>
          <w:szCs w:val="22"/>
        </w:rPr>
        <w:t xml:space="preserve">Infine </w:t>
      </w:r>
      <w:r w:rsidRPr="00227869">
        <w:rPr>
          <w:rFonts w:asciiTheme="minorHAnsi" w:hAnsiTheme="minorHAnsi" w:cstheme="minorHAnsi"/>
          <w:b/>
          <w:sz w:val="22"/>
          <w:szCs w:val="22"/>
        </w:rPr>
        <w:t>Enrico Mambelli</w:t>
      </w:r>
      <w:r w:rsidRPr="00227869">
        <w:rPr>
          <w:rFonts w:asciiTheme="minorHAnsi" w:hAnsiTheme="minorHAnsi" w:cstheme="minorHAnsi"/>
          <w:sz w:val="22"/>
          <w:szCs w:val="22"/>
        </w:rPr>
        <w:t xml:space="preserve">, partner Credit </w:t>
      </w:r>
      <w:proofErr w:type="spellStart"/>
      <w:r w:rsidRPr="00227869">
        <w:rPr>
          <w:rFonts w:asciiTheme="minorHAnsi" w:hAnsiTheme="minorHAnsi" w:cstheme="minorHAnsi"/>
          <w:sz w:val="22"/>
          <w:szCs w:val="22"/>
        </w:rPr>
        <w:t>des</w:t>
      </w:r>
      <w:proofErr w:type="spellEnd"/>
      <w:r w:rsidRPr="00227869">
        <w:rPr>
          <w:rFonts w:asciiTheme="minorHAnsi" w:hAnsiTheme="minorHAnsi" w:cstheme="minorHAnsi"/>
          <w:sz w:val="22"/>
          <w:szCs w:val="22"/>
        </w:rPr>
        <w:t xml:space="preserve"> Alpes Ginevra e </w:t>
      </w:r>
      <w:proofErr w:type="spellStart"/>
      <w:r w:rsidRPr="00227869">
        <w:rPr>
          <w:rFonts w:asciiTheme="minorHAnsi" w:hAnsiTheme="minorHAnsi" w:cstheme="minorHAnsi"/>
          <w:sz w:val="22"/>
          <w:szCs w:val="22"/>
        </w:rPr>
        <w:t>advisor</w:t>
      </w:r>
      <w:proofErr w:type="spellEnd"/>
      <w:r w:rsidRPr="00227869">
        <w:rPr>
          <w:rFonts w:asciiTheme="minorHAnsi" w:hAnsiTheme="minorHAnsi" w:cstheme="minorHAnsi"/>
          <w:sz w:val="22"/>
          <w:szCs w:val="22"/>
        </w:rPr>
        <w:t xml:space="preserve"> internazionale di Fondi d’Investimento, già ai vertici di numerose realtà del mondo della moda e dello sport, </w:t>
      </w:r>
      <w:r w:rsidR="00785F0E" w:rsidRPr="00227869">
        <w:rPr>
          <w:rFonts w:asciiTheme="minorHAnsi" w:hAnsiTheme="minorHAnsi" w:cstheme="minorHAnsi"/>
          <w:sz w:val="22"/>
          <w:szCs w:val="22"/>
        </w:rPr>
        <w:t>ha parlato delle s</w:t>
      </w:r>
      <w:r w:rsidRPr="00227869">
        <w:rPr>
          <w:rFonts w:asciiTheme="minorHAnsi" w:hAnsiTheme="minorHAnsi" w:cstheme="minorHAnsi"/>
          <w:sz w:val="22"/>
          <w:szCs w:val="22"/>
        </w:rPr>
        <w:t xml:space="preserve">trategie e </w:t>
      </w:r>
      <w:r w:rsidR="00785F0E" w:rsidRPr="00227869">
        <w:rPr>
          <w:rFonts w:asciiTheme="minorHAnsi" w:hAnsiTheme="minorHAnsi" w:cstheme="minorHAnsi"/>
          <w:sz w:val="22"/>
          <w:szCs w:val="22"/>
        </w:rPr>
        <w:t xml:space="preserve">delle </w:t>
      </w:r>
      <w:r w:rsidRPr="00227869">
        <w:rPr>
          <w:rFonts w:asciiTheme="minorHAnsi" w:hAnsiTheme="minorHAnsi" w:cstheme="minorHAnsi"/>
          <w:sz w:val="22"/>
          <w:szCs w:val="22"/>
        </w:rPr>
        <w:t>tattiche messe in atto dai fondi di investimento, in Italia e nel mondo, alla luce dei nuovi scenari.</w:t>
      </w:r>
    </w:p>
    <w:p w:rsidR="008D7669" w:rsidRPr="00227869" w:rsidRDefault="009A6E2F" w:rsidP="008D7669">
      <w:pPr>
        <w:shd w:val="clear" w:color="auto" w:fill="FFFFFF"/>
        <w:spacing w:after="120"/>
        <w:ind w:right="57"/>
        <w:jc w:val="both"/>
        <w:rPr>
          <w:rFonts w:asciiTheme="minorHAnsi" w:hAnsiTheme="minorHAnsi" w:cstheme="minorHAnsi"/>
          <w:sz w:val="22"/>
          <w:szCs w:val="22"/>
        </w:rPr>
      </w:pPr>
      <w:r w:rsidRPr="00227869">
        <w:rPr>
          <w:rFonts w:asciiTheme="minorHAnsi" w:hAnsiTheme="minorHAnsi" w:cstheme="minorHAnsi"/>
          <w:sz w:val="22"/>
          <w:szCs w:val="22"/>
        </w:rPr>
        <w:t xml:space="preserve">“Le </w:t>
      </w:r>
      <w:r w:rsidRPr="00227869">
        <w:rPr>
          <w:rFonts w:asciiTheme="minorHAnsi" w:hAnsiTheme="minorHAnsi" w:cstheme="minorHAnsi"/>
          <w:b/>
          <w:sz w:val="22"/>
          <w:szCs w:val="22"/>
        </w:rPr>
        <w:t>crisi</w:t>
      </w:r>
      <w:r w:rsidRPr="00227869">
        <w:rPr>
          <w:rFonts w:asciiTheme="minorHAnsi" w:hAnsiTheme="minorHAnsi" w:cstheme="minorHAnsi"/>
          <w:sz w:val="22"/>
          <w:szCs w:val="22"/>
        </w:rPr>
        <w:t xml:space="preserve"> – ha sottolineato - </w:t>
      </w:r>
      <w:r w:rsidR="008D7669" w:rsidRPr="00227869">
        <w:rPr>
          <w:rFonts w:asciiTheme="minorHAnsi" w:hAnsiTheme="minorHAnsi" w:cstheme="minorHAnsi"/>
          <w:sz w:val="22"/>
          <w:szCs w:val="22"/>
        </w:rPr>
        <w:t xml:space="preserve">sono purtroppo ricorrenti con sempre più frequenza come abbiamo visto negli ultimi 20 anni, </w:t>
      </w:r>
      <w:r w:rsidR="00066D5A" w:rsidRPr="00227869">
        <w:rPr>
          <w:rFonts w:asciiTheme="minorHAnsi" w:hAnsiTheme="minorHAnsi" w:cstheme="minorHAnsi"/>
          <w:sz w:val="22"/>
          <w:szCs w:val="22"/>
        </w:rPr>
        <w:t>dal crollo delle Twin Towers</w:t>
      </w:r>
      <w:r w:rsidR="008D7669" w:rsidRPr="00227869">
        <w:rPr>
          <w:rFonts w:asciiTheme="minorHAnsi" w:hAnsiTheme="minorHAnsi" w:cstheme="minorHAnsi"/>
          <w:sz w:val="22"/>
          <w:szCs w:val="22"/>
        </w:rPr>
        <w:t xml:space="preserve"> alla guerra in Iraq, alla </w:t>
      </w:r>
      <w:proofErr w:type="spellStart"/>
      <w:r w:rsidR="008D7669" w:rsidRPr="00227869">
        <w:rPr>
          <w:rFonts w:asciiTheme="minorHAnsi" w:hAnsiTheme="minorHAnsi" w:cstheme="minorHAnsi"/>
          <w:sz w:val="22"/>
          <w:szCs w:val="22"/>
        </w:rPr>
        <w:t>Sars</w:t>
      </w:r>
      <w:proofErr w:type="spellEnd"/>
      <w:r w:rsidR="008D7669" w:rsidRPr="00227869">
        <w:rPr>
          <w:rFonts w:asciiTheme="minorHAnsi" w:hAnsiTheme="minorHAnsi" w:cstheme="minorHAnsi"/>
          <w:sz w:val="22"/>
          <w:szCs w:val="22"/>
        </w:rPr>
        <w:t xml:space="preserve"> in Asia, a </w:t>
      </w:r>
      <w:proofErr w:type="spellStart"/>
      <w:r w:rsidR="008D7669" w:rsidRPr="00227869">
        <w:rPr>
          <w:rFonts w:asciiTheme="minorHAnsi" w:hAnsiTheme="minorHAnsi" w:cstheme="minorHAnsi"/>
          <w:sz w:val="22"/>
          <w:szCs w:val="22"/>
        </w:rPr>
        <w:t>Leheman</w:t>
      </w:r>
      <w:proofErr w:type="spellEnd"/>
      <w:r w:rsidR="008D7669" w:rsidRPr="002278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D7669" w:rsidRPr="00227869">
        <w:rPr>
          <w:rFonts w:asciiTheme="minorHAnsi" w:hAnsiTheme="minorHAnsi" w:cstheme="minorHAnsi"/>
          <w:sz w:val="22"/>
          <w:szCs w:val="22"/>
        </w:rPr>
        <w:t>Brothers</w:t>
      </w:r>
      <w:proofErr w:type="spellEnd"/>
      <w:r w:rsidR="008D7669" w:rsidRPr="00227869">
        <w:rPr>
          <w:rFonts w:asciiTheme="minorHAnsi" w:hAnsiTheme="minorHAnsi" w:cstheme="minorHAnsi"/>
          <w:sz w:val="22"/>
          <w:szCs w:val="22"/>
        </w:rPr>
        <w:t xml:space="preserve">, all’embargo in Russia, al </w:t>
      </w:r>
      <w:proofErr w:type="spellStart"/>
      <w:r w:rsidR="008D7669" w:rsidRPr="00227869">
        <w:rPr>
          <w:rFonts w:asciiTheme="minorHAnsi" w:hAnsiTheme="minorHAnsi" w:cstheme="minorHAnsi"/>
          <w:sz w:val="22"/>
          <w:szCs w:val="22"/>
        </w:rPr>
        <w:t>Covid</w:t>
      </w:r>
      <w:proofErr w:type="spellEnd"/>
      <w:r w:rsidR="008D7669" w:rsidRPr="00227869">
        <w:rPr>
          <w:rFonts w:asciiTheme="minorHAnsi" w:hAnsiTheme="minorHAnsi" w:cstheme="minorHAnsi"/>
          <w:sz w:val="22"/>
          <w:szCs w:val="22"/>
        </w:rPr>
        <w:t xml:space="preserve"> ed all’attuale guerra in Ucraina.”</w:t>
      </w:r>
    </w:p>
    <w:p w:rsidR="009A6E2F" w:rsidRPr="0027689A" w:rsidRDefault="009A6E2F" w:rsidP="009A6E2F">
      <w:pPr>
        <w:shd w:val="clear" w:color="auto" w:fill="FFFFFF"/>
        <w:spacing w:after="120"/>
        <w:ind w:right="57"/>
        <w:jc w:val="both"/>
        <w:rPr>
          <w:rFonts w:asciiTheme="minorHAnsi" w:hAnsiTheme="minorHAnsi" w:cstheme="minorHAnsi"/>
          <w:sz w:val="22"/>
          <w:szCs w:val="22"/>
        </w:rPr>
      </w:pPr>
      <w:r w:rsidRPr="00227869">
        <w:rPr>
          <w:rFonts w:asciiTheme="minorHAnsi" w:hAnsiTheme="minorHAnsi" w:cstheme="minorHAnsi"/>
          <w:sz w:val="22"/>
          <w:szCs w:val="22"/>
        </w:rPr>
        <w:t>“E</w:t>
      </w:r>
      <w:r w:rsidR="0027689A" w:rsidRPr="00227869">
        <w:rPr>
          <w:rFonts w:asciiTheme="minorHAnsi" w:hAnsiTheme="minorHAnsi" w:cstheme="minorHAnsi"/>
          <w:sz w:val="22"/>
          <w:szCs w:val="22"/>
        </w:rPr>
        <w:t>’</w:t>
      </w:r>
      <w:r w:rsidRPr="00227869">
        <w:rPr>
          <w:rFonts w:asciiTheme="minorHAnsi" w:hAnsiTheme="minorHAnsi" w:cstheme="minorHAnsi"/>
          <w:sz w:val="22"/>
          <w:szCs w:val="22"/>
        </w:rPr>
        <w:t xml:space="preserve"> sempre più difficile farcela da soli – ha concluso Mambelli - e nuove modalità di gestione dell’azienda con l’</w:t>
      </w:r>
      <w:r w:rsidRPr="00227869">
        <w:rPr>
          <w:rFonts w:asciiTheme="minorHAnsi" w:hAnsiTheme="minorHAnsi" w:cstheme="minorHAnsi"/>
          <w:b/>
          <w:sz w:val="22"/>
          <w:szCs w:val="22"/>
        </w:rPr>
        <w:t>ingresso di soci strategici</w:t>
      </w:r>
      <w:r w:rsidRPr="00227869">
        <w:rPr>
          <w:rFonts w:asciiTheme="minorHAnsi" w:hAnsiTheme="minorHAnsi" w:cstheme="minorHAnsi"/>
          <w:sz w:val="22"/>
          <w:szCs w:val="22"/>
        </w:rPr>
        <w:t xml:space="preserve"> di minoranza/maggioranza, sia essi finanziari o di business</w:t>
      </w:r>
      <w:r w:rsidR="005B4706" w:rsidRPr="00227869">
        <w:rPr>
          <w:rFonts w:asciiTheme="minorHAnsi" w:hAnsiTheme="minorHAnsi" w:cstheme="minorHAnsi"/>
          <w:sz w:val="22"/>
          <w:szCs w:val="22"/>
        </w:rPr>
        <w:t>,</w:t>
      </w:r>
      <w:r w:rsidRPr="00227869">
        <w:rPr>
          <w:rFonts w:asciiTheme="minorHAnsi" w:hAnsiTheme="minorHAnsi" w:cstheme="minorHAnsi"/>
          <w:sz w:val="22"/>
          <w:szCs w:val="22"/>
        </w:rPr>
        <w:t xml:space="preserve"> coadiuvati da </w:t>
      </w:r>
      <w:r w:rsidRPr="00227869">
        <w:rPr>
          <w:rFonts w:asciiTheme="minorHAnsi" w:hAnsiTheme="minorHAnsi" w:cstheme="minorHAnsi"/>
          <w:b/>
          <w:sz w:val="22"/>
          <w:szCs w:val="22"/>
        </w:rPr>
        <w:t>manager competenti</w:t>
      </w:r>
      <w:r w:rsidRPr="00227869">
        <w:rPr>
          <w:rFonts w:asciiTheme="minorHAnsi" w:hAnsiTheme="minorHAnsi" w:cstheme="minorHAnsi"/>
          <w:sz w:val="22"/>
          <w:szCs w:val="22"/>
        </w:rPr>
        <w:t xml:space="preserve"> è una risposta intelligente a molte domande degli imprenditori.”</w:t>
      </w:r>
      <w:bookmarkStart w:id="0" w:name="_GoBack"/>
      <w:bookmarkEnd w:id="0"/>
    </w:p>
    <w:p w:rsidR="00465EC7" w:rsidRPr="00817F69" w:rsidRDefault="00465EC7" w:rsidP="00817F69">
      <w:pPr>
        <w:shd w:val="clear" w:color="auto" w:fill="FFFFFF"/>
        <w:spacing w:after="120"/>
        <w:jc w:val="both"/>
        <w:rPr>
          <w:rFonts w:asciiTheme="minorHAnsi" w:hAnsiTheme="minorHAnsi" w:cstheme="minorHAnsi"/>
        </w:rPr>
      </w:pPr>
    </w:p>
    <w:p w:rsidR="000304B5" w:rsidRPr="008E5BC7" w:rsidRDefault="000304B5" w:rsidP="00817F69">
      <w:pPr>
        <w:shd w:val="clear" w:color="auto" w:fill="FFFFFF"/>
        <w:spacing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8D7669">
        <w:rPr>
          <w:rFonts w:asciiTheme="minorHAnsi" w:hAnsiTheme="minorHAnsi" w:cstheme="minorHAnsi"/>
          <w:b/>
          <w:bCs/>
          <w:i/>
          <w:iCs/>
          <w:sz w:val="20"/>
          <w:szCs w:val="20"/>
        </w:rPr>
        <w:lastRenderedPageBreak/>
        <w:t>FEDERMANAGER BOLOGNA - FERRARA - RAVENNA</w:t>
      </w:r>
      <w:r w:rsidRPr="008D766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, con all’attivo oltre </w:t>
      </w:r>
      <w:r w:rsidR="00E90F0E" w:rsidRPr="008D7669">
        <w:rPr>
          <w:rFonts w:asciiTheme="minorHAnsi" w:hAnsiTheme="minorHAnsi" w:cstheme="minorHAnsi"/>
          <w:bCs/>
          <w:i/>
          <w:iCs/>
          <w:sz w:val="20"/>
          <w:szCs w:val="20"/>
        </w:rPr>
        <w:t>3000</w:t>
      </w:r>
      <w:r w:rsidRPr="008D766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iscritti, è la sede territoriale di </w:t>
      </w:r>
      <w:r w:rsidRPr="008D7669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FEDERMANAGER, </w:t>
      </w:r>
      <w:r w:rsidRPr="008D7669">
        <w:rPr>
          <w:rFonts w:asciiTheme="minorHAnsi" w:hAnsiTheme="minorHAnsi" w:cstheme="minorHAnsi"/>
          <w:bCs/>
          <w:i/>
          <w:iCs/>
          <w:sz w:val="20"/>
          <w:szCs w:val="20"/>
        </w:rPr>
        <w:t>organizzazione</w:t>
      </w:r>
      <w:r w:rsidRPr="008D7669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8D7669">
        <w:rPr>
          <w:rFonts w:asciiTheme="minorHAnsi" w:hAnsiTheme="minorHAnsi" w:cstheme="minorHAnsi"/>
          <w:bCs/>
          <w:i/>
          <w:iCs/>
          <w:sz w:val="20"/>
          <w:szCs w:val="20"/>
        </w:rPr>
        <w:t>costituita nel 1945 che rappresenta e tutela 180.000 dirigenti in servizio e in pensione delle imprese produttrici di beni e di servizi. Gli associati sono dirigenti di piccole, medie e grandi imprese, operano in tutti i settori dell’industria privata ed a partecipazione statale, compresi gli enti pubblici economici, nonché nelle attività ausiliarie e complementari dell’industria. Federmanager è presente su tutto il territorio nazionale tramite 5</w:t>
      </w:r>
      <w:r w:rsidR="00875D68" w:rsidRPr="008D766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5 associazioni territoriali </w:t>
      </w:r>
      <w:r w:rsidRPr="008D766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le quali forniscono ai dirigenti assistenza di carattere contrattuale, previdenziale, legale, fiscale e realizzano iniziative di natura culturale, formativa e di networking. Contribuiscono, con varie finalità, alle attività di tutela e promozione della dirigenza, anche gli enti costituiti direttamente dalla Federazione e gli enti bilaterali costituiti con Confindustria, </w:t>
      </w:r>
      <w:proofErr w:type="spellStart"/>
      <w:r w:rsidRPr="008D7669">
        <w:rPr>
          <w:rFonts w:asciiTheme="minorHAnsi" w:hAnsiTheme="minorHAnsi" w:cstheme="minorHAnsi"/>
          <w:bCs/>
          <w:i/>
          <w:iCs/>
          <w:sz w:val="20"/>
          <w:szCs w:val="20"/>
        </w:rPr>
        <w:t>Confapi</w:t>
      </w:r>
      <w:proofErr w:type="spellEnd"/>
      <w:r w:rsidRPr="008D766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, </w:t>
      </w:r>
      <w:proofErr w:type="spellStart"/>
      <w:r w:rsidRPr="008D7669">
        <w:rPr>
          <w:rFonts w:asciiTheme="minorHAnsi" w:hAnsiTheme="minorHAnsi" w:cstheme="minorHAnsi"/>
          <w:bCs/>
          <w:i/>
          <w:iCs/>
          <w:sz w:val="20"/>
          <w:szCs w:val="20"/>
        </w:rPr>
        <w:t>Confservizi</w:t>
      </w:r>
      <w:proofErr w:type="spellEnd"/>
      <w:r w:rsidRPr="008D766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e FCA. Info: </w:t>
      </w:r>
      <w:hyperlink r:id="rId6" w:history="1">
        <w:r w:rsidRPr="008D7669">
          <w:rPr>
            <w:rFonts w:asciiTheme="minorHAnsi" w:hAnsiTheme="minorHAnsi" w:cstheme="minorHAnsi"/>
            <w:bCs/>
            <w:i/>
            <w:iCs/>
            <w:sz w:val="20"/>
            <w:szCs w:val="20"/>
          </w:rPr>
          <w:t>http://www.bologna.federmanager.it</w:t>
        </w:r>
      </w:hyperlink>
    </w:p>
    <w:p w:rsidR="00817F69" w:rsidRPr="00721169" w:rsidRDefault="000304B5" w:rsidP="00817F69">
      <w:pPr>
        <w:pStyle w:val="Standard"/>
        <w:spacing w:after="120"/>
        <w:rPr>
          <w:rStyle w:val="Collegamentoipertestuale"/>
          <w:rFonts w:asciiTheme="minorHAnsi" w:hAnsiTheme="minorHAnsi" w:cstheme="minorHAnsi"/>
          <w:sz w:val="22"/>
          <w:szCs w:val="22"/>
        </w:rPr>
      </w:pPr>
      <w:r w:rsidRPr="00721169">
        <w:rPr>
          <w:rFonts w:asciiTheme="minorHAnsi" w:hAnsiTheme="minorHAnsi" w:cstheme="minorHAnsi"/>
          <w:sz w:val="22"/>
          <w:szCs w:val="22"/>
        </w:rPr>
        <w:t xml:space="preserve">Informazioni stampa: Monica Dall’Olio – 335 470916 – </w:t>
      </w:r>
      <w:hyperlink r:id="rId7" w:history="1">
        <w:r w:rsidRPr="00721169">
          <w:rPr>
            <w:rStyle w:val="Collegamentoipertestuale"/>
            <w:rFonts w:asciiTheme="minorHAnsi" w:hAnsiTheme="minorHAnsi" w:cstheme="minorHAnsi"/>
            <w:sz w:val="22"/>
            <w:szCs w:val="22"/>
          </w:rPr>
          <w:t>monica.dallolio1@gmail.com</w:t>
        </w:r>
      </w:hyperlink>
    </w:p>
    <w:sectPr w:rsidR="00817F69" w:rsidRPr="00721169" w:rsidSect="00873B2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665" w:rsidRDefault="00162665" w:rsidP="00B4313E">
      <w:r>
        <w:separator/>
      </w:r>
    </w:p>
  </w:endnote>
  <w:endnote w:type="continuationSeparator" w:id="0">
    <w:p w:rsidR="00162665" w:rsidRDefault="00162665" w:rsidP="00B4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665" w:rsidRDefault="00162665" w:rsidP="00B4313E">
      <w:r>
        <w:separator/>
      </w:r>
    </w:p>
  </w:footnote>
  <w:footnote w:type="continuationSeparator" w:id="0">
    <w:p w:rsidR="00162665" w:rsidRDefault="00162665" w:rsidP="00B43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41A" w:rsidRDefault="003B641A">
    <w:pPr>
      <w:pStyle w:val="Intestazione"/>
    </w:pPr>
  </w:p>
  <w:p w:rsidR="003B641A" w:rsidRDefault="004653E9">
    <w:pPr>
      <w:pStyle w:val="Intestazione"/>
    </w:pPr>
    <w:r w:rsidRPr="003B641A"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2505075" cy="420537"/>
          <wp:effectExtent l="0" t="0" r="0" b="0"/>
          <wp:wrapTight wrapText="bothSides">
            <wp:wrapPolygon edited="0">
              <wp:start x="0" y="0"/>
              <wp:lineTo x="0" y="15662"/>
              <wp:lineTo x="2628" y="20556"/>
              <wp:lineTo x="2957" y="20556"/>
              <wp:lineTo x="21354" y="20556"/>
              <wp:lineTo x="21354" y="979"/>
              <wp:lineTo x="2628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manager_bologna-ferrara-raven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4205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B641A" w:rsidRDefault="003B641A">
    <w:pPr>
      <w:pStyle w:val="Intestazione"/>
    </w:pPr>
  </w:p>
  <w:p w:rsidR="003B641A" w:rsidRDefault="003B641A">
    <w:pPr>
      <w:pStyle w:val="Intestazione"/>
    </w:pPr>
  </w:p>
  <w:p w:rsidR="003B641A" w:rsidRDefault="003B641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CC"/>
    <w:rsid w:val="00016B8B"/>
    <w:rsid w:val="0002100D"/>
    <w:rsid w:val="000304B5"/>
    <w:rsid w:val="000341FF"/>
    <w:rsid w:val="00052ECC"/>
    <w:rsid w:val="00066D5A"/>
    <w:rsid w:val="0008695E"/>
    <w:rsid w:val="000873B9"/>
    <w:rsid w:val="000A2255"/>
    <w:rsid w:val="000A49DC"/>
    <w:rsid w:val="000B110F"/>
    <w:rsid w:val="000C112B"/>
    <w:rsid w:val="000F09F4"/>
    <w:rsid w:val="000F3769"/>
    <w:rsid w:val="000F5E65"/>
    <w:rsid w:val="0011107A"/>
    <w:rsid w:val="00114131"/>
    <w:rsid w:val="00117124"/>
    <w:rsid w:val="00117D5E"/>
    <w:rsid w:val="0014539E"/>
    <w:rsid w:val="00162665"/>
    <w:rsid w:val="00170704"/>
    <w:rsid w:val="00173C45"/>
    <w:rsid w:val="00186B4F"/>
    <w:rsid w:val="001A6599"/>
    <w:rsid w:val="001C36DE"/>
    <w:rsid w:val="001C6EE8"/>
    <w:rsid w:val="00222091"/>
    <w:rsid w:val="00227869"/>
    <w:rsid w:val="0024767C"/>
    <w:rsid w:val="00256444"/>
    <w:rsid w:val="00264150"/>
    <w:rsid w:val="0027689A"/>
    <w:rsid w:val="00276C66"/>
    <w:rsid w:val="002A0C7C"/>
    <w:rsid w:val="002B1149"/>
    <w:rsid w:val="002F1901"/>
    <w:rsid w:val="003044F5"/>
    <w:rsid w:val="00323802"/>
    <w:rsid w:val="003255E8"/>
    <w:rsid w:val="00326383"/>
    <w:rsid w:val="0033712C"/>
    <w:rsid w:val="003913FA"/>
    <w:rsid w:val="0039581E"/>
    <w:rsid w:val="003B641A"/>
    <w:rsid w:val="003D796E"/>
    <w:rsid w:val="003E293D"/>
    <w:rsid w:val="003E2EC7"/>
    <w:rsid w:val="003E4CDA"/>
    <w:rsid w:val="003F44B9"/>
    <w:rsid w:val="004021A6"/>
    <w:rsid w:val="00421F01"/>
    <w:rsid w:val="00425272"/>
    <w:rsid w:val="0042556D"/>
    <w:rsid w:val="00461AC5"/>
    <w:rsid w:val="004653E9"/>
    <w:rsid w:val="00465EC7"/>
    <w:rsid w:val="004869FD"/>
    <w:rsid w:val="004B2DA8"/>
    <w:rsid w:val="004E226F"/>
    <w:rsid w:val="004F00EE"/>
    <w:rsid w:val="004F0244"/>
    <w:rsid w:val="0052312C"/>
    <w:rsid w:val="005277F8"/>
    <w:rsid w:val="00546B5F"/>
    <w:rsid w:val="005518C6"/>
    <w:rsid w:val="00555308"/>
    <w:rsid w:val="005560AD"/>
    <w:rsid w:val="005654A8"/>
    <w:rsid w:val="00594889"/>
    <w:rsid w:val="005B4706"/>
    <w:rsid w:val="005C12BB"/>
    <w:rsid w:val="005C1AC9"/>
    <w:rsid w:val="005D42A8"/>
    <w:rsid w:val="00607476"/>
    <w:rsid w:val="00631014"/>
    <w:rsid w:val="00664910"/>
    <w:rsid w:val="00670657"/>
    <w:rsid w:val="0068002E"/>
    <w:rsid w:val="006A3D02"/>
    <w:rsid w:val="006C6361"/>
    <w:rsid w:val="006D2D3D"/>
    <w:rsid w:val="006D3460"/>
    <w:rsid w:val="006E08EF"/>
    <w:rsid w:val="006E6904"/>
    <w:rsid w:val="007050B1"/>
    <w:rsid w:val="0071049A"/>
    <w:rsid w:val="00721169"/>
    <w:rsid w:val="007319E7"/>
    <w:rsid w:val="007351A2"/>
    <w:rsid w:val="00735740"/>
    <w:rsid w:val="00746509"/>
    <w:rsid w:val="00750186"/>
    <w:rsid w:val="00774981"/>
    <w:rsid w:val="00783D43"/>
    <w:rsid w:val="00784E31"/>
    <w:rsid w:val="00785F0E"/>
    <w:rsid w:val="007B33F2"/>
    <w:rsid w:val="007B4BA6"/>
    <w:rsid w:val="007C338F"/>
    <w:rsid w:val="007D4D0E"/>
    <w:rsid w:val="007F4E17"/>
    <w:rsid w:val="007F68CD"/>
    <w:rsid w:val="008059E9"/>
    <w:rsid w:val="008064C5"/>
    <w:rsid w:val="00807111"/>
    <w:rsid w:val="00817F69"/>
    <w:rsid w:val="008351D1"/>
    <w:rsid w:val="0083548C"/>
    <w:rsid w:val="008462B6"/>
    <w:rsid w:val="00873B29"/>
    <w:rsid w:val="00875D68"/>
    <w:rsid w:val="0088363D"/>
    <w:rsid w:val="00890088"/>
    <w:rsid w:val="008D31F5"/>
    <w:rsid w:val="008D49F4"/>
    <w:rsid w:val="008D7669"/>
    <w:rsid w:val="008E5BC7"/>
    <w:rsid w:val="008F6C2F"/>
    <w:rsid w:val="0094795C"/>
    <w:rsid w:val="0096137F"/>
    <w:rsid w:val="009664F2"/>
    <w:rsid w:val="00967F5F"/>
    <w:rsid w:val="00971FD5"/>
    <w:rsid w:val="009A6E2F"/>
    <w:rsid w:val="009D7D33"/>
    <w:rsid w:val="009F5D78"/>
    <w:rsid w:val="00A01EF8"/>
    <w:rsid w:val="00A061A6"/>
    <w:rsid w:val="00A30C43"/>
    <w:rsid w:val="00A6053C"/>
    <w:rsid w:val="00A6468C"/>
    <w:rsid w:val="00A66823"/>
    <w:rsid w:val="00A719D4"/>
    <w:rsid w:val="00AA5454"/>
    <w:rsid w:val="00AB3B36"/>
    <w:rsid w:val="00AE1A72"/>
    <w:rsid w:val="00AF2D46"/>
    <w:rsid w:val="00AF69F4"/>
    <w:rsid w:val="00B24FD6"/>
    <w:rsid w:val="00B27AB7"/>
    <w:rsid w:val="00B4313E"/>
    <w:rsid w:val="00B479FD"/>
    <w:rsid w:val="00B810D9"/>
    <w:rsid w:val="00BA7DDB"/>
    <w:rsid w:val="00BB7777"/>
    <w:rsid w:val="00BD16B8"/>
    <w:rsid w:val="00BE5F80"/>
    <w:rsid w:val="00BF1916"/>
    <w:rsid w:val="00BF49CA"/>
    <w:rsid w:val="00C06BCE"/>
    <w:rsid w:val="00C13F6C"/>
    <w:rsid w:val="00C40419"/>
    <w:rsid w:val="00C421B2"/>
    <w:rsid w:val="00C47354"/>
    <w:rsid w:val="00C733C8"/>
    <w:rsid w:val="00C92368"/>
    <w:rsid w:val="00C954C4"/>
    <w:rsid w:val="00C96920"/>
    <w:rsid w:val="00CE0558"/>
    <w:rsid w:val="00CE6AF8"/>
    <w:rsid w:val="00CF4001"/>
    <w:rsid w:val="00D07751"/>
    <w:rsid w:val="00D307EB"/>
    <w:rsid w:val="00D34549"/>
    <w:rsid w:val="00D41E60"/>
    <w:rsid w:val="00D61CF3"/>
    <w:rsid w:val="00D62A84"/>
    <w:rsid w:val="00D6330E"/>
    <w:rsid w:val="00DA3286"/>
    <w:rsid w:val="00DB21CB"/>
    <w:rsid w:val="00DC3C45"/>
    <w:rsid w:val="00DF46D8"/>
    <w:rsid w:val="00E1288A"/>
    <w:rsid w:val="00E12C26"/>
    <w:rsid w:val="00E14D23"/>
    <w:rsid w:val="00E3763E"/>
    <w:rsid w:val="00E456CC"/>
    <w:rsid w:val="00E679E5"/>
    <w:rsid w:val="00E7333A"/>
    <w:rsid w:val="00E90F0E"/>
    <w:rsid w:val="00EA388E"/>
    <w:rsid w:val="00EA6456"/>
    <w:rsid w:val="00EB07BA"/>
    <w:rsid w:val="00EC56F5"/>
    <w:rsid w:val="00ED0A86"/>
    <w:rsid w:val="00ED49A1"/>
    <w:rsid w:val="00F03912"/>
    <w:rsid w:val="00F05E84"/>
    <w:rsid w:val="00F06E3A"/>
    <w:rsid w:val="00F13456"/>
    <w:rsid w:val="00F26C9B"/>
    <w:rsid w:val="00F473C2"/>
    <w:rsid w:val="00F50755"/>
    <w:rsid w:val="00F53B78"/>
    <w:rsid w:val="00F6598A"/>
    <w:rsid w:val="00F7334D"/>
    <w:rsid w:val="00FD16AD"/>
    <w:rsid w:val="00FD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127E7B-E4E9-4E2F-931E-6C290AA2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4653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4653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415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4313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313E"/>
  </w:style>
  <w:style w:type="paragraph" w:styleId="Pidipagina">
    <w:name w:val="footer"/>
    <w:basedOn w:val="Normale"/>
    <w:link w:val="PidipaginaCarattere"/>
    <w:uiPriority w:val="99"/>
    <w:unhideWhenUsed/>
    <w:rsid w:val="00B4313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1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1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13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304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3B36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653E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653E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4653E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653E9"/>
    <w:pPr>
      <w:spacing w:before="100" w:beforeAutospacing="1" w:after="100" w:afterAutospacing="1"/>
    </w:pPr>
  </w:style>
  <w:style w:type="paragraph" w:customStyle="1" w:styleId="s5">
    <w:name w:val="s5"/>
    <w:basedOn w:val="Normale"/>
    <w:rsid w:val="000A2255"/>
    <w:pPr>
      <w:spacing w:before="100" w:beforeAutospacing="1" w:after="100" w:afterAutospacing="1"/>
    </w:pPr>
  </w:style>
  <w:style w:type="character" w:customStyle="1" w:styleId="bumpedfont15">
    <w:name w:val="bumpedfont15"/>
    <w:basedOn w:val="Carpredefinitoparagrafo"/>
    <w:rsid w:val="000A2255"/>
  </w:style>
  <w:style w:type="character" w:customStyle="1" w:styleId="s7">
    <w:name w:val="s7"/>
    <w:basedOn w:val="Carpredefinitoparagrafo"/>
    <w:rsid w:val="000A2255"/>
  </w:style>
  <w:style w:type="paragraph" w:customStyle="1" w:styleId="s12">
    <w:name w:val="s12"/>
    <w:basedOn w:val="Normale"/>
    <w:rsid w:val="000A2255"/>
    <w:pPr>
      <w:spacing w:before="100" w:beforeAutospacing="1" w:after="100" w:afterAutospacing="1"/>
    </w:pPr>
  </w:style>
  <w:style w:type="paragraph" w:customStyle="1" w:styleId="s13">
    <w:name w:val="s13"/>
    <w:basedOn w:val="Normale"/>
    <w:rsid w:val="000A2255"/>
    <w:pPr>
      <w:spacing w:before="100" w:beforeAutospacing="1" w:after="100" w:afterAutospacing="1"/>
    </w:pPr>
  </w:style>
  <w:style w:type="paragraph" w:customStyle="1" w:styleId="s16">
    <w:name w:val="s16"/>
    <w:basedOn w:val="Normale"/>
    <w:rsid w:val="000A2255"/>
    <w:pPr>
      <w:spacing w:before="100" w:beforeAutospacing="1" w:after="100" w:afterAutospacing="1"/>
    </w:pPr>
  </w:style>
  <w:style w:type="paragraph" w:customStyle="1" w:styleId="s18">
    <w:name w:val="s18"/>
    <w:basedOn w:val="Normale"/>
    <w:rsid w:val="000A2255"/>
    <w:pPr>
      <w:spacing w:before="100" w:beforeAutospacing="1" w:after="100" w:afterAutospacing="1"/>
    </w:pPr>
  </w:style>
  <w:style w:type="paragraph" w:customStyle="1" w:styleId="s21">
    <w:name w:val="s21"/>
    <w:basedOn w:val="Normale"/>
    <w:rsid w:val="000A2255"/>
    <w:pPr>
      <w:spacing w:before="100" w:beforeAutospacing="1" w:after="100" w:afterAutospacing="1"/>
    </w:pPr>
  </w:style>
  <w:style w:type="character" w:customStyle="1" w:styleId="bumpedfont20">
    <w:name w:val="bumpedfont20"/>
    <w:basedOn w:val="Carpredefinitoparagrafo"/>
    <w:rsid w:val="000A2255"/>
  </w:style>
  <w:style w:type="paragraph" w:customStyle="1" w:styleId="s24">
    <w:name w:val="s24"/>
    <w:basedOn w:val="Normale"/>
    <w:rsid w:val="000A22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onica.dallolio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rrara.federmanager.i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3</cp:revision>
  <cp:lastPrinted>2022-04-12T10:14:00Z</cp:lastPrinted>
  <dcterms:created xsi:type="dcterms:W3CDTF">2022-06-16T08:29:00Z</dcterms:created>
  <dcterms:modified xsi:type="dcterms:W3CDTF">2022-06-16T08:30:00Z</dcterms:modified>
</cp:coreProperties>
</file>