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E" w:rsidRDefault="00D6330E" w:rsidP="00B24FD6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Comunicato stampa</w:t>
      </w:r>
    </w:p>
    <w:p w:rsidR="00D6330E" w:rsidRPr="0002100D" w:rsidRDefault="00D6330E" w:rsidP="00D6330E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2100D">
        <w:rPr>
          <w:rFonts w:ascii="Calibri" w:hAnsi="Calibri" w:cs="Calibri"/>
          <w:b/>
          <w:color w:val="000000"/>
          <w:sz w:val="24"/>
          <w:szCs w:val="24"/>
        </w:rPr>
        <w:t>L’evento, aperto a</w:t>
      </w:r>
      <w:r w:rsidR="003913FA" w:rsidRPr="0002100D">
        <w:rPr>
          <w:rFonts w:ascii="Calibri" w:hAnsi="Calibri" w:cs="Calibri"/>
          <w:b/>
          <w:color w:val="000000"/>
          <w:sz w:val="24"/>
          <w:szCs w:val="24"/>
        </w:rPr>
        <w:t xml:space="preserve"> tutti</w:t>
      </w:r>
      <w:r w:rsidR="008059E9" w:rsidRPr="0002100D">
        <w:rPr>
          <w:rFonts w:ascii="Calibri" w:hAnsi="Calibri" w:cs="Calibri"/>
          <w:b/>
          <w:color w:val="000000"/>
          <w:sz w:val="24"/>
          <w:szCs w:val="24"/>
        </w:rPr>
        <w:t xml:space="preserve">, si tiene </w:t>
      </w:r>
      <w:r w:rsidR="00FD7FCA" w:rsidRPr="0002100D">
        <w:rPr>
          <w:rFonts w:ascii="Calibri" w:hAnsi="Calibri" w:cs="Calibri"/>
          <w:b/>
          <w:color w:val="000000"/>
          <w:sz w:val="24"/>
          <w:szCs w:val="24"/>
        </w:rPr>
        <w:t xml:space="preserve">on line </w:t>
      </w:r>
      <w:r w:rsidR="008059E9" w:rsidRPr="0002100D">
        <w:rPr>
          <w:rFonts w:ascii="Calibri" w:hAnsi="Calibri" w:cs="Calibri"/>
          <w:b/>
          <w:color w:val="000000"/>
          <w:sz w:val="24"/>
          <w:szCs w:val="24"/>
        </w:rPr>
        <w:t xml:space="preserve">in diretta </w:t>
      </w:r>
      <w:r w:rsidR="008F6C2F" w:rsidRPr="0002100D">
        <w:rPr>
          <w:rFonts w:ascii="Calibri" w:hAnsi="Calibri" w:cs="Calibri"/>
          <w:b/>
          <w:color w:val="000000"/>
          <w:sz w:val="24"/>
          <w:szCs w:val="24"/>
        </w:rPr>
        <w:t>giovedì</w:t>
      </w:r>
      <w:r w:rsidR="003B641A" w:rsidRPr="0002100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BA7DDB" w:rsidRPr="0002100D">
        <w:rPr>
          <w:rFonts w:ascii="Calibri" w:hAnsi="Calibri" w:cs="Calibri"/>
          <w:b/>
          <w:color w:val="000000"/>
          <w:sz w:val="24"/>
          <w:szCs w:val="24"/>
        </w:rPr>
        <w:t>21 aprile</w:t>
      </w:r>
      <w:r w:rsidR="00B24FD6" w:rsidRPr="0002100D">
        <w:rPr>
          <w:rFonts w:ascii="Calibri" w:hAnsi="Calibri" w:cs="Calibri"/>
          <w:b/>
          <w:color w:val="000000"/>
          <w:sz w:val="24"/>
          <w:szCs w:val="24"/>
        </w:rPr>
        <w:t>. Oltre 400 gli iscritti</w:t>
      </w:r>
    </w:p>
    <w:p w:rsidR="00D6330E" w:rsidRPr="0002100D" w:rsidRDefault="003913FA" w:rsidP="00D6330E">
      <w:pPr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2100D">
        <w:rPr>
          <w:rFonts w:ascii="Calibri" w:hAnsi="Calibri" w:cs="Calibri"/>
          <w:b/>
          <w:color w:val="000000"/>
          <w:sz w:val="36"/>
          <w:szCs w:val="36"/>
        </w:rPr>
        <w:t>Convegno</w:t>
      </w:r>
      <w:r w:rsidR="007050B1" w:rsidRPr="0002100D">
        <w:rPr>
          <w:rFonts w:ascii="Calibri" w:hAnsi="Calibri" w:cs="Calibri"/>
          <w:b/>
          <w:color w:val="000000"/>
          <w:sz w:val="36"/>
          <w:szCs w:val="36"/>
        </w:rPr>
        <w:t xml:space="preserve">. </w:t>
      </w:r>
      <w:r w:rsidR="003B641A" w:rsidRPr="0002100D">
        <w:rPr>
          <w:rFonts w:ascii="Calibri" w:hAnsi="Calibri" w:cs="Calibri"/>
          <w:b/>
          <w:color w:val="000000"/>
          <w:sz w:val="36"/>
          <w:szCs w:val="36"/>
        </w:rPr>
        <w:t>Energie rinnovabili tra fabbisogno, transizione energetica e competitività industriale</w:t>
      </w:r>
    </w:p>
    <w:p w:rsidR="00D6330E" w:rsidRPr="0002100D" w:rsidRDefault="00D6330E" w:rsidP="00D6330E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proofErr w:type="spellStart"/>
      <w:r w:rsidRPr="0002100D">
        <w:rPr>
          <w:rFonts w:ascii="Calibri" w:hAnsi="Calibri" w:cs="Calibri"/>
          <w:b/>
          <w:i/>
          <w:color w:val="000000"/>
          <w:sz w:val="24"/>
          <w:szCs w:val="24"/>
        </w:rPr>
        <w:t>Federmanager</w:t>
      </w:r>
      <w:proofErr w:type="spellEnd"/>
      <w:r w:rsidRPr="0002100D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967F5F" w:rsidRPr="0002100D">
        <w:rPr>
          <w:rFonts w:ascii="Calibri" w:hAnsi="Calibri" w:cs="Calibri"/>
          <w:b/>
          <w:i/>
          <w:color w:val="000000"/>
          <w:sz w:val="24"/>
          <w:szCs w:val="24"/>
        </w:rPr>
        <w:t>e Ordine degli I</w:t>
      </w:r>
      <w:r w:rsidRPr="0002100D">
        <w:rPr>
          <w:rFonts w:ascii="Calibri" w:hAnsi="Calibri" w:cs="Calibri"/>
          <w:b/>
          <w:i/>
          <w:color w:val="000000"/>
          <w:sz w:val="24"/>
          <w:szCs w:val="24"/>
        </w:rPr>
        <w:t>ngegneri di Bologna</w:t>
      </w:r>
      <w:r w:rsidR="00BA7DDB" w:rsidRPr="0002100D">
        <w:rPr>
          <w:rFonts w:ascii="Calibri" w:hAnsi="Calibri" w:cs="Calibri"/>
          <w:b/>
          <w:i/>
          <w:color w:val="000000"/>
          <w:sz w:val="24"/>
          <w:szCs w:val="24"/>
        </w:rPr>
        <w:t>, Ferrara e Ravenna</w:t>
      </w:r>
      <w:r w:rsidRPr="0002100D">
        <w:rPr>
          <w:rFonts w:ascii="Calibri" w:hAnsi="Calibri" w:cs="Calibri"/>
          <w:b/>
          <w:i/>
          <w:color w:val="000000"/>
          <w:sz w:val="24"/>
          <w:szCs w:val="24"/>
        </w:rPr>
        <w:t xml:space="preserve"> promuovono </w:t>
      </w:r>
      <w:r w:rsidR="008059E9" w:rsidRPr="0002100D">
        <w:rPr>
          <w:rFonts w:ascii="Calibri" w:hAnsi="Calibri" w:cs="Calibri"/>
          <w:b/>
          <w:i/>
          <w:color w:val="000000"/>
          <w:sz w:val="24"/>
          <w:szCs w:val="24"/>
        </w:rPr>
        <w:t>l</w:t>
      </w:r>
      <w:r w:rsidR="009664F2" w:rsidRPr="0002100D">
        <w:rPr>
          <w:rFonts w:ascii="Calibri" w:hAnsi="Calibri" w:cs="Calibri"/>
          <w:b/>
          <w:i/>
          <w:color w:val="000000"/>
          <w:sz w:val="24"/>
          <w:szCs w:val="24"/>
        </w:rPr>
        <w:t xml:space="preserve">a videoconferenza </w:t>
      </w:r>
      <w:r w:rsidRPr="0002100D">
        <w:rPr>
          <w:rFonts w:ascii="Calibri" w:hAnsi="Calibri" w:cs="Calibri"/>
          <w:b/>
          <w:i/>
          <w:color w:val="000000"/>
          <w:sz w:val="24"/>
          <w:szCs w:val="24"/>
        </w:rPr>
        <w:t xml:space="preserve">per </w:t>
      </w:r>
      <w:r w:rsidR="0071049A" w:rsidRPr="0002100D">
        <w:rPr>
          <w:rFonts w:ascii="Calibri" w:hAnsi="Calibri" w:cs="Calibri"/>
          <w:b/>
          <w:i/>
          <w:color w:val="000000"/>
          <w:sz w:val="24"/>
          <w:szCs w:val="24"/>
        </w:rPr>
        <w:t>celebrare l’</w:t>
      </w:r>
      <w:proofErr w:type="spellStart"/>
      <w:r w:rsidR="0071049A" w:rsidRPr="0002100D">
        <w:rPr>
          <w:rFonts w:ascii="Calibri" w:hAnsi="Calibri" w:cs="Calibri"/>
          <w:b/>
          <w:i/>
          <w:color w:val="000000"/>
          <w:sz w:val="24"/>
          <w:szCs w:val="24"/>
        </w:rPr>
        <w:t>Earth</w:t>
      </w:r>
      <w:proofErr w:type="spellEnd"/>
      <w:r w:rsidR="0071049A" w:rsidRPr="0002100D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71049A" w:rsidRPr="0002100D">
        <w:rPr>
          <w:rFonts w:ascii="Calibri" w:hAnsi="Calibri" w:cs="Calibri"/>
          <w:b/>
          <w:i/>
          <w:color w:val="000000"/>
          <w:sz w:val="24"/>
          <w:szCs w:val="24"/>
        </w:rPr>
        <w:t>Day</w:t>
      </w:r>
      <w:proofErr w:type="spellEnd"/>
    </w:p>
    <w:p w:rsidR="00BA7DDB" w:rsidRPr="0008695E" w:rsidRDefault="00D6330E" w:rsidP="0068002E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2100D">
        <w:rPr>
          <w:rFonts w:ascii="Calibri" w:hAnsi="Calibri" w:cs="Calibri"/>
          <w:color w:val="000000"/>
          <w:sz w:val="24"/>
          <w:szCs w:val="24"/>
        </w:rPr>
        <w:t xml:space="preserve">Bologna, </w:t>
      </w:r>
      <w:r w:rsidR="00256444" w:rsidRPr="0002100D">
        <w:rPr>
          <w:rFonts w:ascii="Calibri" w:hAnsi="Calibri" w:cs="Calibri"/>
          <w:color w:val="000000"/>
          <w:sz w:val="24"/>
          <w:szCs w:val="24"/>
        </w:rPr>
        <w:t>1</w:t>
      </w:r>
      <w:r w:rsidR="0002100D">
        <w:rPr>
          <w:rFonts w:ascii="Calibri" w:hAnsi="Calibri" w:cs="Calibri"/>
          <w:color w:val="000000"/>
          <w:sz w:val="24"/>
          <w:szCs w:val="24"/>
        </w:rPr>
        <w:t>3</w:t>
      </w:r>
      <w:r w:rsidR="00BA7DDB" w:rsidRPr="0002100D">
        <w:rPr>
          <w:rFonts w:ascii="Calibri" w:hAnsi="Calibri" w:cs="Calibri"/>
          <w:color w:val="000000"/>
          <w:sz w:val="24"/>
          <w:szCs w:val="24"/>
        </w:rPr>
        <w:t xml:space="preserve"> aprile </w:t>
      </w:r>
      <w:r w:rsidRPr="0002100D">
        <w:rPr>
          <w:rFonts w:ascii="Calibri" w:hAnsi="Calibri" w:cs="Calibri"/>
          <w:color w:val="000000"/>
          <w:sz w:val="24"/>
          <w:szCs w:val="24"/>
        </w:rPr>
        <w:t>202</w:t>
      </w:r>
      <w:r w:rsidR="00BA7DDB" w:rsidRPr="0002100D">
        <w:rPr>
          <w:rFonts w:ascii="Calibri" w:hAnsi="Calibri" w:cs="Calibri"/>
          <w:color w:val="000000"/>
          <w:sz w:val="24"/>
          <w:szCs w:val="24"/>
        </w:rPr>
        <w:t>2</w:t>
      </w:r>
      <w:r w:rsidRPr="000210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A3286" w:rsidRPr="0002100D">
        <w:rPr>
          <w:rFonts w:ascii="Calibri" w:hAnsi="Calibri" w:cs="Calibri"/>
          <w:color w:val="000000"/>
          <w:sz w:val="24"/>
          <w:szCs w:val="24"/>
        </w:rPr>
        <w:t>–</w:t>
      </w:r>
      <w:r w:rsidRPr="000210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1049A" w:rsidRPr="0002100D">
        <w:rPr>
          <w:rFonts w:ascii="Calibri" w:hAnsi="Calibri" w:cs="Calibri"/>
          <w:color w:val="000000"/>
          <w:sz w:val="24"/>
          <w:szCs w:val="24"/>
        </w:rPr>
        <w:t xml:space="preserve">Alla vigilia della Giornata della Terra, dalle 14.30 alle 18.30 di </w:t>
      </w:r>
      <w:r w:rsidR="008F6C2F" w:rsidRPr="0002100D">
        <w:rPr>
          <w:rFonts w:ascii="Calibri" w:hAnsi="Calibri" w:cs="Calibri"/>
          <w:color w:val="000000"/>
          <w:sz w:val="24"/>
          <w:szCs w:val="24"/>
        </w:rPr>
        <w:t xml:space="preserve">giovedì </w:t>
      </w:r>
      <w:r w:rsidR="00BA7DDB" w:rsidRPr="0002100D">
        <w:rPr>
          <w:rFonts w:ascii="Calibri" w:hAnsi="Calibri" w:cs="Calibri"/>
          <w:color w:val="000000"/>
          <w:sz w:val="24"/>
          <w:szCs w:val="24"/>
        </w:rPr>
        <w:t xml:space="preserve">21 aprile, </w:t>
      </w:r>
      <w:proofErr w:type="spellStart"/>
      <w:r w:rsidR="00052ECC" w:rsidRPr="0002100D">
        <w:rPr>
          <w:rFonts w:ascii="Calibri" w:hAnsi="Calibri" w:cs="Calibri"/>
          <w:color w:val="000000"/>
          <w:sz w:val="24"/>
          <w:szCs w:val="24"/>
        </w:rPr>
        <w:t>Federmanager</w:t>
      </w:r>
      <w:proofErr w:type="spellEnd"/>
      <w:r w:rsidR="00052ECC" w:rsidRPr="000210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107A" w:rsidRPr="0002100D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BA7DDB" w:rsidRPr="0002100D">
        <w:rPr>
          <w:rFonts w:ascii="Calibri" w:hAnsi="Calibri" w:cs="Calibri"/>
          <w:color w:val="000000"/>
          <w:sz w:val="24"/>
          <w:szCs w:val="24"/>
        </w:rPr>
        <w:t>gli Ordini</w:t>
      </w:r>
      <w:r w:rsidR="0011107A" w:rsidRPr="0002100D">
        <w:rPr>
          <w:rFonts w:ascii="Calibri" w:hAnsi="Calibri" w:cs="Calibri"/>
          <w:color w:val="000000"/>
          <w:sz w:val="24"/>
          <w:szCs w:val="24"/>
        </w:rPr>
        <w:t xml:space="preserve"> degli I</w:t>
      </w:r>
      <w:r w:rsidR="00052ECC" w:rsidRPr="0002100D">
        <w:rPr>
          <w:rFonts w:ascii="Calibri" w:hAnsi="Calibri" w:cs="Calibri"/>
          <w:color w:val="000000"/>
          <w:sz w:val="24"/>
          <w:szCs w:val="24"/>
        </w:rPr>
        <w:t>ngegneri di Bologna</w:t>
      </w:r>
      <w:r w:rsidR="00BA7DDB" w:rsidRPr="0002100D">
        <w:rPr>
          <w:rFonts w:ascii="Calibri" w:hAnsi="Calibri" w:cs="Calibri"/>
          <w:color w:val="000000"/>
          <w:sz w:val="24"/>
          <w:szCs w:val="24"/>
        </w:rPr>
        <w:t>, Ferrara e Ravenna</w:t>
      </w:r>
      <w:r w:rsidR="00052ECC" w:rsidRPr="000210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8695E" w:rsidRPr="0002100D">
        <w:rPr>
          <w:rFonts w:ascii="Calibri" w:hAnsi="Calibri" w:cs="Calibri"/>
          <w:color w:val="000000"/>
          <w:sz w:val="24"/>
          <w:szCs w:val="24"/>
        </w:rPr>
        <w:t xml:space="preserve">organizzano </w:t>
      </w:r>
      <w:r w:rsidR="00DA3286" w:rsidRPr="0002100D">
        <w:rPr>
          <w:rFonts w:ascii="Calibri" w:hAnsi="Calibri" w:cs="Calibri"/>
          <w:color w:val="000000"/>
          <w:sz w:val="24"/>
          <w:szCs w:val="24"/>
        </w:rPr>
        <w:t xml:space="preserve">il </w:t>
      </w:r>
      <w:r w:rsidR="009D7D33" w:rsidRPr="0002100D">
        <w:rPr>
          <w:rFonts w:ascii="Calibri" w:hAnsi="Calibri" w:cs="Calibri"/>
          <w:color w:val="000000"/>
          <w:sz w:val="24"/>
          <w:szCs w:val="24"/>
        </w:rPr>
        <w:t>c</w:t>
      </w:r>
      <w:r w:rsidR="00052ECC" w:rsidRPr="0002100D">
        <w:rPr>
          <w:rFonts w:ascii="Calibri" w:hAnsi="Calibri" w:cs="Calibri"/>
          <w:color w:val="000000"/>
          <w:sz w:val="24"/>
          <w:szCs w:val="24"/>
        </w:rPr>
        <w:t xml:space="preserve">onvegno </w:t>
      </w:r>
      <w:r w:rsidR="00DA3286" w:rsidRPr="0002100D">
        <w:rPr>
          <w:rFonts w:ascii="Calibri" w:hAnsi="Calibri" w:cs="Calibri"/>
          <w:b/>
          <w:color w:val="000000"/>
          <w:sz w:val="24"/>
          <w:szCs w:val="24"/>
        </w:rPr>
        <w:t>“</w:t>
      </w:r>
      <w:r w:rsidR="00BA7DDB" w:rsidRPr="0002100D">
        <w:rPr>
          <w:rFonts w:ascii="Calibri" w:hAnsi="Calibri" w:cs="Calibri"/>
          <w:b/>
          <w:color w:val="000000"/>
          <w:sz w:val="24"/>
          <w:szCs w:val="24"/>
        </w:rPr>
        <w:t>Energie rinnovabili tra fabbisogno, transizione energetica e competitività industriale</w:t>
      </w:r>
      <w:r w:rsidR="00DA3286" w:rsidRPr="0002100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”</w:t>
      </w:r>
      <w:r w:rsidR="00AB3B36" w:rsidRPr="0002100D">
        <w:rPr>
          <w:rFonts w:ascii="Calibri" w:hAnsi="Calibri" w:cs="Calibri"/>
          <w:color w:val="000000"/>
          <w:sz w:val="24"/>
          <w:szCs w:val="24"/>
        </w:rPr>
        <w:t>, al quale sono già iscritti oltre 400 partecipanti.</w:t>
      </w:r>
    </w:p>
    <w:p w:rsidR="009D7D33" w:rsidRPr="0008695E" w:rsidRDefault="009D7D33" w:rsidP="0068002E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8695E">
        <w:rPr>
          <w:rFonts w:ascii="Calibri" w:hAnsi="Calibri" w:cs="Calibri"/>
          <w:color w:val="000000"/>
          <w:sz w:val="24"/>
          <w:szCs w:val="24"/>
        </w:rPr>
        <w:t xml:space="preserve">“Mai come ora la </w:t>
      </w:r>
      <w:r w:rsidRPr="0008695E">
        <w:rPr>
          <w:rFonts w:ascii="Calibri" w:hAnsi="Calibri" w:cs="Calibri"/>
          <w:b/>
          <w:color w:val="000000"/>
          <w:sz w:val="24"/>
          <w:szCs w:val="24"/>
        </w:rPr>
        <w:t>questione energetica</w:t>
      </w:r>
      <w:r w:rsidRPr="0008695E">
        <w:rPr>
          <w:rFonts w:ascii="Calibri" w:hAnsi="Calibri" w:cs="Calibri"/>
          <w:color w:val="000000"/>
          <w:sz w:val="24"/>
          <w:szCs w:val="24"/>
        </w:rPr>
        <w:t xml:space="preserve"> si pone al centro di tutte le agende – s</w:t>
      </w:r>
      <w:r w:rsidR="00F26C9B">
        <w:rPr>
          <w:rFonts w:ascii="Calibri" w:hAnsi="Calibri" w:cs="Calibri"/>
          <w:color w:val="000000"/>
          <w:sz w:val="24"/>
          <w:szCs w:val="24"/>
        </w:rPr>
        <w:t>piega</w:t>
      </w:r>
      <w:r w:rsidRPr="0008695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695E">
        <w:rPr>
          <w:rFonts w:ascii="Calibri" w:hAnsi="Calibri" w:cs="Calibri"/>
          <w:b/>
          <w:color w:val="000000"/>
          <w:sz w:val="24"/>
          <w:szCs w:val="24"/>
        </w:rPr>
        <w:t xml:space="preserve">Roberto </w:t>
      </w:r>
      <w:proofErr w:type="spellStart"/>
      <w:r w:rsidRPr="0008695E">
        <w:rPr>
          <w:rFonts w:ascii="Calibri" w:hAnsi="Calibri" w:cs="Calibri"/>
          <w:b/>
          <w:color w:val="000000"/>
          <w:sz w:val="24"/>
          <w:szCs w:val="24"/>
        </w:rPr>
        <w:t>Pettinari</w:t>
      </w:r>
      <w:proofErr w:type="spellEnd"/>
      <w:r w:rsidRPr="0008695E">
        <w:rPr>
          <w:rFonts w:ascii="Calibri" w:hAnsi="Calibri" w:cs="Calibri"/>
          <w:color w:val="000000"/>
          <w:sz w:val="24"/>
          <w:szCs w:val="24"/>
        </w:rPr>
        <w:t xml:space="preserve">, responsabile della Commissione Sostenibilità e Infrastrutture per Ambiente, Territorio, Energia di </w:t>
      </w:r>
      <w:proofErr w:type="spellStart"/>
      <w:r w:rsidRPr="0008695E">
        <w:rPr>
          <w:rFonts w:ascii="Calibri" w:hAnsi="Calibri" w:cs="Calibri"/>
          <w:color w:val="000000"/>
          <w:sz w:val="24"/>
          <w:szCs w:val="24"/>
        </w:rPr>
        <w:t>Federmanager</w:t>
      </w:r>
      <w:proofErr w:type="spellEnd"/>
      <w:r w:rsidRPr="0008695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8695E">
        <w:rPr>
          <w:rFonts w:ascii="Calibri" w:hAnsi="Calibri" w:cs="Calibri"/>
          <w:color w:val="000000"/>
          <w:sz w:val="24"/>
          <w:szCs w:val="24"/>
        </w:rPr>
        <w:t>Bologna-Ferrara-Ravenna</w:t>
      </w:r>
      <w:proofErr w:type="spellEnd"/>
      <w:r w:rsidRPr="0008695E">
        <w:rPr>
          <w:rFonts w:ascii="Calibri" w:hAnsi="Calibri" w:cs="Calibri"/>
          <w:color w:val="000000"/>
          <w:sz w:val="24"/>
          <w:szCs w:val="24"/>
        </w:rPr>
        <w:t xml:space="preserve"> e moderatore del convegno – </w:t>
      </w:r>
      <w:r w:rsidR="002F1901">
        <w:rPr>
          <w:rFonts w:ascii="Calibri" w:hAnsi="Calibri" w:cs="Calibri"/>
          <w:color w:val="000000"/>
          <w:sz w:val="24"/>
          <w:szCs w:val="24"/>
        </w:rPr>
        <w:t xml:space="preserve">dibattute tra la concretezza e la velocità necessarie per affrontare l’attuale contesto </w:t>
      </w:r>
      <w:r w:rsidR="002F1901" w:rsidRPr="0008695E">
        <w:rPr>
          <w:rFonts w:ascii="Calibri" w:hAnsi="Calibri" w:cs="Calibri"/>
          <w:b/>
          <w:color w:val="000000"/>
          <w:sz w:val="24"/>
          <w:szCs w:val="24"/>
        </w:rPr>
        <w:t>geopolitic</w:t>
      </w:r>
      <w:r w:rsidR="002F1901">
        <w:rPr>
          <w:rFonts w:ascii="Calibri" w:hAnsi="Calibri" w:cs="Calibri"/>
          <w:b/>
          <w:color w:val="000000"/>
          <w:sz w:val="24"/>
          <w:szCs w:val="24"/>
        </w:rPr>
        <w:t>o</w:t>
      </w:r>
      <w:r w:rsidR="002F1901" w:rsidRPr="0008695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F1901">
        <w:rPr>
          <w:rFonts w:ascii="Calibri" w:hAnsi="Calibri" w:cs="Calibri"/>
          <w:color w:val="000000"/>
          <w:sz w:val="24"/>
          <w:szCs w:val="24"/>
        </w:rPr>
        <w:t xml:space="preserve">e le </w:t>
      </w:r>
      <w:r w:rsidRPr="0008695E">
        <w:rPr>
          <w:rFonts w:ascii="Calibri" w:hAnsi="Calibri" w:cs="Calibri"/>
          <w:color w:val="000000"/>
          <w:sz w:val="24"/>
          <w:szCs w:val="24"/>
        </w:rPr>
        <w:t xml:space="preserve">esigenze di </w:t>
      </w:r>
      <w:r w:rsidRPr="0008695E">
        <w:rPr>
          <w:rFonts w:ascii="Calibri" w:hAnsi="Calibri" w:cs="Calibri"/>
          <w:b/>
          <w:color w:val="000000"/>
          <w:sz w:val="24"/>
          <w:szCs w:val="24"/>
        </w:rPr>
        <w:t>transizione</w:t>
      </w:r>
      <w:r w:rsidRPr="0008695E">
        <w:rPr>
          <w:rFonts w:ascii="Calibri" w:hAnsi="Calibri" w:cs="Calibri"/>
          <w:color w:val="000000"/>
          <w:sz w:val="24"/>
          <w:szCs w:val="24"/>
        </w:rPr>
        <w:t xml:space="preserve"> ecologica”.</w:t>
      </w:r>
    </w:p>
    <w:p w:rsidR="009D7D33" w:rsidRPr="0008695E" w:rsidRDefault="009D7D33" w:rsidP="003044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8695E">
        <w:rPr>
          <w:rFonts w:cstheme="minorHAnsi"/>
          <w:color w:val="000000"/>
          <w:sz w:val="24"/>
          <w:szCs w:val="24"/>
        </w:rPr>
        <w:t>Il convegno, pensato in occasione dell’</w:t>
      </w:r>
      <w:r w:rsidRPr="0008695E">
        <w:rPr>
          <w:rFonts w:cstheme="minorHAnsi"/>
          <w:b/>
          <w:color w:val="000000"/>
          <w:sz w:val="24"/>
          <w:szCs w:val="24"/>
        </w:rPr>
        <w:t>entrata dell</w:t>
      </w:r>
      <w:r w:rsidR="00C40419">
        <w:rPr>
          <w:rFonts w:cstheme="minorHAnsi"/>
          <w:b/>
          <w:color w:val="000000"/>
          <w:sz w:val="24"/>
          <w:szCs w:val="24"/>
        </w:rPr>
        <w:t>a tutela dell</w:t>
      </w:r>
      <w:r w:rsidRPr="0008695E">
        <w:rPr>
          <w:rFonts w:cstheme="minorHAnsi"/>
          <w:b/>
          <w:color w:val="000000"/>
          <w:sz w:val="24"/>
          <w:szCs w:val="24"/>
        </w:rPr>
        <w:t xml:space="preserve">’ambiente </w:t>
      </w:r>
      <w:r w:rsidRPr="0008695E">
        <w:rPr>
          <w:rFonts w:cstheme="minorHAnsi"/>
          <w:b/>
          <w:sz w:val="24"/>
          <w:szCs w:val="24"/>
        </w:rPr>
        <w:t>nella Costituzione della Repubblica</w:t>
      </w:r>
      <w:r w:rsidRPr="0008695E">
        <w:rPr>
          <w:rFonts w:cstheme="minorHAnsi"/>
          <w:sz w:val="24"/>
          <w:szCs w:val="24"/>
        </w:rPr>
        <w:t xml:space="preserve">, avvenuta ufficialmente con la pubblicazione in Gazzetta </w:t>
      </w:r>
      <w:r w:rsidR="003044F5" w:rsidRPr="0008695E">
        <w:rPr>
          <w:rFonts w:cstheme="minorHAnsi"/>
          <w:sz w:val="24"/>
          <w:szCs w:val="24"/>
        </w:rPr>
        <w:t xml:space="preserve">Ufficiale </w:t>
      </w:r>
      <w:r w:rsidRPr="0008695E">
        <w:rPr>
          <w:rFonts w:cstheme="minorHAnsi"/>
          <w:sz w:val="24"/>
          <w:szCs w:val="24"/>
        </w:rPr>
        <w:t>il 22 febbraio della legge che modifica</w:t>
      </w:r>
      <w:r w:rsidR="00C40419">
        <w:rPr>
          <w:rFonts w:cstheme="minorHAnsi"/>
          <w:sz w:val="24"/>
          <w:szCs w:val="24"/>
        </w:rPr>
        <w:t xml:space="preserve"> gli </w:t>
      </w:r>
      <w:r w:rsidRPr="0008695E">
        <w:rPr>
          <w:rFonts w:cstheme="minorHAnsi"/>
          <w:sz w:val="24"/>
          <w:szCs w:val="24"/>
        </w:rPr>
        <w:t>articol</w:t>
      </w:r>
      <w:r w:rsidR="00C40419">
        <w:rPr>
          <w:rFonts w:cstheme="minorHAnsi"/>
          <w:sz w:val="24"/>
          <w:szCs w:val="24"/>
        </w:rPr>
        <w:t>i</w:t>
      </w:r>
      <w:r w:rsidRPr="0008695E">
        <w:rPr>
          <w:rFonts w:cstheme="minorHAnsi"/>
          <w:sz w:val="24"/>
          <w:szCs w:val="24"/>
        </w:rPr>
        <w:t xml:space="preserve"> 9</w:t>
      </w:r>
      <w:r w:rsidR="00C40419">
        <w:rPr>
          <w:rFonts w:cstheme="minorHAnsi"/>
          <w:sz w:val="24"/>
          <w:szCs w:val="24"/>
        </w:rPr>
        <w:t xml:space="preserve"> e 41</w:t>
      </w:r>
      <w:r w:rsidRPr="0008695E">
        <w:rPr>
          <w:rFonts w:cstheme="minorHAnsi"/>
          <w:sz w:val="24"/>
          <w:szCs w:val="24"/>
        </w:rPr>
        <w:t xml:space="preserve">, </w:t>
      </w:r>
      <w:r w:rsidR="003044F5" w:rsidRPr="0008695E">
        <w:rPr>
          <w:rFonts w:cstheme="minorHAnsi"/>
          <w:sz w:val="24"/>
          <w:szCs w:val="24"/>
        </w:rPr>
        <w:t xml:space="preserve">si pone l’obiettivo di tracciare un quadro </w:t>
      </w:r>
      <w:r w:rsidR="0071049A">
        <w:rPr>
          <w:rFonts w:cstheme="minorHAnsi"/>
          <w:sz w:val="24"/>
          <w:szCs w:val="24"/>
        </w:rPr>
        <w:t xml:space="preserve">dello </w:t>
      </w:r>
      <w:r w:rsidR="00F26C9B">
        <w:rPr>
          <w:rFonts w:cstheme="minorHAnsi"/>
          <w:sz w:val="24"/>
          <w:szCs w:val="24"/>
        </w:rPr>
        <w:t>s</w:t>
      </w:r>
      <w:r w:rsidR="000F3769">
        <w:rPr>
          <w:rFonts w:cstheme="minorHAnsi"/>
          <w:sz w:val="24"/>
          <w:szCs w:val="24"/>
        </w:rPr>
        <w:t>viluppo</w:t>
      </w:r>
      <w:r w:rsidR="003044F5" w:rsidRPr="0008695E">
        <w:rPr>
          <w:rFonts w:cstheme="minorHAnsi"/>
          <w:sz w:val="24"/>
          <w:szCs w:val="24"/>
        </w:rPr>
        <w:t xml:space="preserve"> </w:t>
      </w:r>
      <w:r w:rsidR="00C40419" w:rsidRPr="00C40419">
        <w:rPr>
          <w:rFonts w:cstheme="minorHAnsi"/>
          <w:sz w:val="24"/>
          <w:szCs w:val="24"/>
        </w:rPr>
        <w:t xml:space="preserve">delle </w:t>
      </w:r>
      <w:r w:rsidR="00C40419" w:rsidRPr="0008695E">
        <w:rPr>
          <w:rFonts w:cstheme="minorHAnsi"/>
          <w:b/>
          <w:sz w:val="24"/>
          <w:szCs w:val="24"/>
        </w:rPr>
        <w:t>energie rinnovabili in Italia</w:t>
      </w:r>
      <w:r w:rsidR="00C40419" w:rsidRPr="0008695E">
        <w:rPr>
          <w:rFonts w:cstheme="minorHAnsi"/>
          <w:sz w:val="24"/>
          <w:szCs w:val="24"/>
        </w:rPr>
        <w:t xml:space="preserve"> </w:t>
      </w:r>
      <w:r w:rsidR="003044F5" w:rsidRPr="0008695E">
        <w:rPr>
          <w:rFonts w:cstheme="minorHAnsi"/>
          <w:sz w:val="24"/>
          <w:szCs w:val="24"/>
        </w:rPr>
        <w:t xml:space="preserve">e fare il punto sulle </w:t>
      </w:r>
      <w:r w:rsidR="002A0C7C">
        <w:rPr>
          <w:rFonts w:cstheme="minorHAnsi"/>
          <w:sz w:val="24"/>
          <w:szCs w:val="24"/>
        </w:rPr>
        <w:t xml:space="preserve">concrete </w:t>
      </w:r>
      <w:r w:rsidR="003044F5" w:rsidRPr="0008695E">
        <w:rPr>
          <w:rFonts w:cstheme="minorHAnsi"/>
          <w:b/>
          <w:sz w:val="24"/>
          <w:szCs w:val="24"/>
        </w:rPr>
        <w:t>prospettive</w:t>
      </w:r>
      <w:r w:rsidR="002A0C7C">
        <w:rPr>
          <w:rFonts w:cstheme="minorHAnsi"/>
          <w:b/>
          <w:sz w:val="24"/>
          <w:szCs w:val="24"/>
        </w:rPr>
        <w:t xml:space="preserve"> attuali</w:t>
      </w:r>
      <w:r w:rsidR="00F26C9B" w:rsidRPr="00F26C9B">
        <w:rPr>
          <w:rFonts w:cstheme="minorHAnsi"/>
          <w:sz w:val="24"/>
          <w:szCs w:val="24"/>
        </w:rPr>
        <w:t>,</w:t>
      </w:r>
      <w:r w:rsidR="003044F5" w:rsidRPr="0008695E">
        <w:rPr>
          <w:rFonts w:cstheme="minorHAnsi"/>
          <w:sz w:val="24"/>
          <w:szCs w:val="24"/>
        </w:rPr>
        <w:t xml:space="preserve"> con un </w:t>
      </w:r>
      <w:r w:rsidR="003044F5" w:rsidRPr="0008695E">
        <w:rPr>
          <w:rFonts w:cstheme="minorHAnsi"/>
          <w:b/>
          <w:sz w:val="24"/>
          <w:szCs w:val="24"/>
        </w:rPr>
        <w:t>focus sulla Regione Emilia Romagna</w:t>
      </w:r>
      <w:r w:rsidR="003044F5" w:rsidRPr="0008695E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3044F5" w:rsidRPr="0008695E" w:rsidRDefault="009F5D78" w:rsidP="009F5D78">
      <w:pPr>
        <w:jc w:val="both"/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</w:pPr>
      <w:r w:rsidRPr="0008695E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052ECC" w:rsidRPr="0008695E">
        <w:rPr>
          <w:rFonts w:ascii="Calibri" w:hAnsi="Calibri" w:cs="Calibri"/>
          <w:color w:val="000000"/>
          <w:sz w:val="24"/>
          <w:szCs w:val="24"/>
        </w:rPr>
        <w:t>inquadrare lo stato dell'arte</w:t>
      </w:r>
      <w:r w:rsidR="00BB7777" w:rsidRPr="0008695E">
        <w:rPr>
          <w:rFonts w:ascii="Calibri" w:hAnsi="Calibri" w:cs="Calibri"/>
          <w:color w:val="000000"/>
          <w:sz w:val="24"/>
          <w:szCs w:val="24"/>
        </w:rPr>
        <w:t>, con l’intervento “</w:t>
      </w:r>
      <w:r w:rsidR="00114131"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Fabbisogno energetico nazionale, cenni storici e criticità recenti, ragioni per lo sviluppo di Energie Rinnovabili</w:t>
      </w:r>
      <w:r w:rsidR="00BB7777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”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è </w:t>
      </w:r>
      <w:r w:rsidR="00114131"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Fabio </w:t>
      </w:r>
      <w:proofErr w:type="spellStart"/>
      <w:r w:rsidR="00114131"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Zanellini</w:t>
      </w:r>
      <w:proofErr w:type="spellEnd"/>
      <w:r w:rsidR="003B641A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,</w:t>
      </w:r>
      <w:r w:rsidR="00114131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</w:t>
      </w:r>
      <w:r w:rsidR="003B641A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r</w:t>
      </w:r>
      <w:r w:rsidR="00114131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esponsabile affari normativi e regolatori - Falck </w:t>
      </w:r>
      <w:proofErr w:type="spellStart"/>
      <w:r w:rsidR="00114131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Next</w:t>
      </w:r>
      <w:proofErr w:type="spellEnd"/>
      <w:r w:rsidR="00114131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, gruppo Falck </w:t>
      </w:r>
      <w:proofErr w:type="spellStart"/>
      <w:r w:rsidR="00114131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Renewables</w:t>
      </w:r>
      <w:proofErr w:type="spellEnd"/>
      <w:r w:rsidR="003B641A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3B641A" w:rsidRPr="0008695E" w:rsidRDefault="003B641A" w:rsidP="009F5D78">
      <w:pPr>
        <w:jc w:val="both"/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</w:pP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Seguono gli interventi di 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Nicola </w:t>
      </w:r>
      <w:proofErr w:type="spellStart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Armaroli</w:t>
      </w:r>
      <w:proofErr w:type="spellEnd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,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dirigente CNR e membro dell’Accademia Nazionale delle Scienze</w:t>
      </w:r>
      <w:r w:rsidR="00BB7777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su </w:t>
      </w:r>
      <w:r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“Transizione Energetica: dove siamo, dove dobbiamo andare?”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e di </w:t>
      </w:r>
      <w:proofErr w:type="spellStart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Piergabriele</w:t>
      </w:r>
      <w:proofErr w:type="spellEnd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Andreoli</w:t>
      </w:r>
      <w:proofErr w:type="spellEnd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,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direttore AESS – Agenzia per l’Energia e lo Sviluppo Sostenibile, con una relazione dal titolo </w:t>
      </w:r>
      <w:r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“Il ruolo degli Enti Pubblici nella transizione energetica e le Comunità Energetiche”.</w:t>
      </w:r>
    </w:p>
    <w:p w:rsidR="003B641A" w:rsidRPr="0008695E" w:rsidRDefault="003B641A" w:rsidP="009F5D78">
      <w:pPr>
        <w:jc w:val="both"/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</w:pP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Sarà poi la volta di 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Morena </w:t>
      </w:r>
      <w:proofErr w:type="spellStart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Diazzi</w:t>
      </w:r>
      <w:proofErr w:type="spellEnd"/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, direttore 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g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enerale Economia della conoscenza, del lavoro e dell’impresa 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della 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Regione Emilia-Romagna, che parlerà delle 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“Politiche per l’energia della Regione Emilia-Romagna”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.</w:t>
      </w:r>
    </w:p>
    <w:p w:rsidR="003B641A" w:rsidRPr="0008695E" w:rsidRDefault="003B641A" w:rsidP="003B641A">
      <w:pPr>
        <w:jc w:val="both"/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</w:pP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Infine verranno illustrati alcuni 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progetti concreti di produzione di </w:t>
      </w:r>
      <w:r w:rsidR="0094795C"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e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nergia </w:t>
      </w:r>
      <w:r w:rsidR="0094795C"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r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innovabile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in Emilia Romagna: </w:t>
      </w:r>
      <w:r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“La strategia Enel per la crescita sostenibile dell’Emilia Romagna”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a cura di </w:t>
      </w:r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Claudio Fiorentini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,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r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esponsabile Affari Istituzionali Area Nord 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di 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Enel Italia e</w:t>
      </w:r>
      <w:r w:rsidR="00BD16B8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“La produzione di energia rinnovabile e il supporto ai clienti per la </w:t>
      </w:r>
      <w:proofErr w:type="spellStart"/>
      <w:r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decarbonizzazione</w:t>
      </w:r>
      <w:proofErr w:type="spellEnd"/>
      <w:r w:rsidRPr="000869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”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, relatore </w:t>
      </w:r>
      <w:proofErr w:type="spellStart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>Cristian</w:t>
      </w:r>
      <w:proofErr w:type="spellEnd"/>
      <w:r w:rsidRPr="0008695E">
        <w:rPr>
          <w:rFonts w:ascii="Calibri" w:hAnsi="Calibri" w:cs="Calibri"/>
          <w:b/>
          <w:iCs/>
          <w:color w:val="000000"/>
          <w:sz w:val="24"/>
          <w:szCs w:val="24"/>
          <w:shd w:val="clear" w:color="auto" w:fill="FFFFFF"/>
        </w:rPr>
        <w:t xml:space="preserve"> Fabbri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, a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mministratore </w:t>
      </w:r>
      <w:r w:rsidR="0094795C"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d</w:t>
      </w:r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elegato </w:t>
      </w:r>
      <w:proofErr w:type="spellStart"/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Hera</w:t>
      </w:r>
      <w:proofErr w:type="spellEnd"/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>Comm</w:t>
      </w:r>
      <w:proofErr w:type="spellEnd"/>
      <w:r w:rsidRPr="0008695E"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  <w:t xml:space="preserve"> Spa.</w:t>
      </w:r>
    </w:p>
    <w:p w:rsidR="00BD16B8" w:rsidRPr="0002100D" w:rsidRDefault="00CF4001" w:rsidP="00D62A84">
      <w:pPr>
        <w:jc w:val="both"/>
        <w:rPr>
          <w:rFonts w:cstheme="minorHAnsi"/>
          <w:sz w:val="24"/>
          <w:szCs w:val="24"/>
        </w:rPr>
      </w:pPr>
      <w:r w:rsidRPr="00AB3B36">
        <w:rPr>
          <w:rFonts w:cstheme="minorHAnsi"/>
          <w:sz w:val="24"/>
          <w:szCs w:val="24"/>
        </w:rPr>
        <w:lastRenderedPageBreak/>
        <w:t>Per partecipare al</w:t>
      </w:r>
      <w:r w:rsidR="00FD7FCA" w:rsidRPr="00AB3B36">
        <w:rPr>
          <w:rFonts w:cstheme="minorHAnsi"/>
          <w:sz w:val="24"/>
          <w:szCs w:val="24"/>
        </w:rPr>
        <w:t xml:space="preserve">la videoconferenza - </w:t>
      </w:r>
      <w:r w:rsidRPr="00AB3B36">
        <w:rPr>
          <w:rFonts w:cstheme="minorHAnsi"/>
          <w:sz w:val="24"/>
          <w:szCs w:val="24"/>
        </w:rPr>
        <w:t xml:space="preserve">sulla piattaforma </w:t>
      </w:r>
      <w:proofErr w:type="spellStart"/>
      <w:r w:rsidRPr="00AB3B36">
        <w:rPr>
          <w:rFonts w:cstheme="minorHAnsi"/>
          <w:sz w:val="24"/>
          <w:szCs w:val="24"/>
        </w:rPr>
        <w:t>Gotowebinar</w:t>
      </w:r>
      <w:proofErr w:type="spellEnd"/>
      <w:r w:rsidRPr="00AB3B36">
        <w:rPr>
          <w:rFonts w:cstheme="minorHAnsi"/>
          <w:sz w:val="24"/>
          <w:szCs w:val="24"/>
        </w:rPr>
        <w:t xml:space="preserve"> </w:t>
      </w:r>
      <w:r w:rsidR="00FD7FCA" w:rsidRPr="00AB3B36">
        <w:rPr>
          <w:rFonts w:cstheme="minorHAnsi"/>
          <w:sz w:val="24"/>
          <w:szCs w:val="24"/>
        </w:rPr>
        <w:t xml:space="preserve">- </w:t>
      </w:r>
      <w:r w:rsidRPr="00AB3B36">
        <w:rPr>
          <w:rFonts w:cstheme="minorHAnsi"/>
          <w:sz w:val="24"/>
          <w:szCs w:val="24"/>
        </w:rPr>
        <w:t xml:space="preserve">è necessario iscriversi </w:t>
      </w:r>
      <w:r w:rsidR="007F68CD" w:rsidRPr="00AB3B36">
        <w:rPr>
          <w:rFonts w:cstheme="minorHAnsi"/>
          <w:sz w:val="24"/>
          <w:szCs w:val="24"/>
        </w:rPr>
        <w:t xml:space="preserve">sul sito internet </w:t>
      </w:r>
      <w:r w:rsidR="003B641A" w:rsidRPr="00AB3B36">
        <w:rPr>
          <w:rFonts w:cstheme="minorHAnsi"/>
          <w:sz w:val="24"/>
          <w:szCs w:val="24"/>
        </w:rPr>
        <w:t xml:space="preserve">di </w:t>
      </w:r>
      <w:proofErr w:type="spellStart"/>
      <w:r w:rsidR="003B641A" w:rsidRPr="00AB3B36">
        <w:rPr>
          <w:rFonts w:cstheme="minorHAnsi"/>
          <w:sz w:val="24"/>
          <w:szCs w:val="24"/>
        </w:rPr>
        <w:t>Federmanager</w:t>
      </w:r>
      <w:proofErr w:type="spellEnd"/>
      <w:r w:rsidR="003B641A" w:rsidRPr="00AB3B36">
        <w:rPr>
          <w:rFonts w:cstheme="minorHAnsi"/>
          <w:sz w:val="24"/>
          <w:szCs w:val="24"/>
        </w:rPr>
        <w:t xml:space="preserve"> Bologna – Ferrara – Ravenna al link</w:t>
      </w:r>
      <w:r w:rsidR="003B641A" w:rsidRPr="00AB3B36">
        <w:rPr>
          <w:rFonts w:cstheme="minorHAnsi"/>
          <w:color w:val="000000"/>
          <w:sz w:val="24"/>
          <w:szCs w:val="24"/>
          <w:lang w:eastAsia="it-IT"/>
        </w:rPr>
        <w:t xml:space="preserve">: </w:t>
      </w:r>
      <w:hyperlink r:id="rId6" w:history="1">
        <w:r w:rsidR="00AB3B36" w:rsidRPr="0002100D">
          <w:rPr>
            <w:rStyle w:val="Collegamentoipertestuale"/>
            <w:rFonts w:cstheme="minorHAnsi"/>
            <w:sz w:val="24"/>
            <w:szCs w:val="24"/>
          </w:rPr>
          <w:t>http://www.bologna.federmanager.it/events/energie-rinnovabili-tra-fabbisogno-transizione-energetica-e-competitivita-delle-imprese/</w:t>
        </w:r>
      </w:hyperlink>
      <w:r w:rsidR="00AB3B36" w:rsidRPr="0002100D">
        <w:rPr>
          <w:rFonts w:cstheme="minorHAnsi"/>
          <w:b/>
          <w:color w:val="000000"/>
          <w:sz w:val="24"/>
          <w:szCs w:val="24"/>
          <w:lang w:eastAsia="it-IT"/>
        </w:rPr>
        <w:t xml:space="preserve"> </w:t>
      </w:r>
      <w:r w:rsidRPr="0002100D">
        <w:rPr>
          <w:rFonts w:cstheme="minorHAnsi"/>
          <w:sz w:val="24"/>
          <w:szCs w:val="24"/>
        </w:rPr>
        <w:t>.</w:t>
      </w:r>
    </w:p>
    <w:p w:rsidR="00AB3B36" w:rsidRPr="00AB3B36" w:rsidRDefault="00CF4001" w:rsidP="00AB3B36">
      <w:pPr>
        <w:jc w:val="both"/>
        <w:rPr>
          <w:sz w:val="24"/>
          <w:szCs w:val="24"/>
        </w:rPr>
      </w:pPr>
      <w:r w:rsidRPr="0002100D">
        <w:rPr>
          <w:sz w:val="24"/>
          <w:szCs w:val="24"/>
        </w:rPr>
        <w:t>G</w:t>
      </w:r>
      <w:r w:rsidR="00256444" w:rsidRPr="0002100D">
        <w:rPr>
          <w:sz w:val="24"/>
          <w:szCs w:val="24"/>
        </w:rPr>
        <w:t xml:space="preserve">li ingegneri interessati ai </w:t>
      </w:r>
      <w:r w:rsidR="00256444" w:rsidRPr="0002100D">
        <w:rPr>
          <w:b/>
          <w:sz w:val="24"/>
          <w:szCs w:val="24"/>
        </w:rPr>
        <w:t xml:space="preserve">crediti formativi </w:t>
      </w:r>
      <w:r w:rsidR="00256444" w:rsidRPr="0002100D">
        <w:rPr>
          <w:sz w:val="24"/>
          <w:szCs w:val="24"/>
        </w:rPr>
        <w:t>(CFP)</w:t>
      </w:r>
      <w:r w:rsidR="00A061A6" w:rsidRPr="0002100D">
        <w:rPr>
          <w:sz w:val="24"/>
          <w:szCs w:val="24"/>
        </w:rPr>
        <w:t xml:space="preserve"> aventi diritto</w:t>
      </w:r>
      <w:r w:rsidR="00256444" w:rsidRPr="0002100D">
        <w:rPr>
          <w:sz w:val="24"/>
          <w:szCs w:val="24"/>
        </w:rPr>
        <w:t xml:space="preserve">, 3 quelli assegnati dall’evento, </w:t>
      </w:r>
      <w:r w:rsidRPr="0002100D">
        <w:rPr>
          <w:sz w:val="24"/>
          <w:szCs w:val="24"/>
        </w:rPr>
        <w:t xml:space="preserve">devono invece iscriversi </w:t>
      </w:r>
      <w:r w:rsidR="00256444" w:rsidRPr="0002100D">
        <w:rPr>
          <w:sz w:val="24"/>
          <w:szCs w:val="24"/>
        </w:rPr>
        <w:t>su</w:t>
      </w:r>
      <w:r w:rsidR="00AB3B36" w:rsidRPr="0002100D">
        <w:rPr>
          <w:sz w:val="24"/>
          <w:szCs w:val="24"/>
        </w:rPr>
        <w:t xml:space="preserve">i siti </w:t>
      </w:r>
      <w:hyperlink r:id="rId7" w:history="1">
        <w:r w:rsidR="00AB3B36" w:rsidRPr="0002100D">
          <w:rPr>
            <w:rStyle w:val="Collegamentoipertestuale"/>
            <w:sz w:val="24"/>
            <w:szCs w:val="24"/>
          </w:rPr>
          <w:t>https://formazione.ordingbo.it/ISFormazione-Bologna/index.xhtml</w:t>
        </w:r>
      </w:hyperlink>
      <w:r w:rsidR="00AB3B36" w:rsidRPr="0002100D">
        <w:rPr>
          <w:sz w:val="24"/>
          <w:szCs w:val="24"/>
        </w:rPr>
        <w:t xml:space="preserve"> per Bologna, </w:t>
      </w:r>
      <w:hyperlink r:id="rId8" w:history="1">
        <w:r w:rsidR="00AB3B36" w:rsidRPr="0002100D">
          <w:rPr>
            <w:rStyle w:val="Collegamentoipertestuale"/>
            <w:sz w:val="24"/>
            <w:szCs w:val="24"/>
          </w:rPr>
          <w:t>www.iscrizioneformazione.it</w:t>
        </w:r>
      </w:hyperlink>
      <w:r w:rsidR="00AB3B36" w:rsidRPr="0002100D">
        <w:rPr>
          <w:sz w:val="24"/>
          <w:szCs w:val="24"/>
        </w:rPr>
        <w:t xml:space="preserve"> per Ferrara e </w:t>
      </w:r>
      <w:hyperlink r:id="rId9" w:history="1">
        <w:r w:rsidR="00AB3B36" w:rsidRPr="0002100D">
          <w:rPr>
            <w:rStyle w:val="Collegamentoipertestuale"/>
            <w:sz w:val="24"/>
            <w:szCs w:val="24"/>
          </w:rPr>
          <w:t>www.isiformazione.it</w:t>
        </w:r>
      </w:hyperlink>
      <w:r w:rsidR="00AB3B36" w:rsidRPr="0002100D">
        <w:rPr>
          <w:sz w:val="24"/>
          <w:szCs w:val="24"/>
        </w:rPr>
        <w:t xml:space="preserve"> per Ravenna.</w:t>
      </w:r>
    </w:p>
    <w:p w:rsidR="00052ECC" w:rsidRPr="0008695E" w:rsidRDefault="0039581E" w:rsidP="00AB3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iscrizioni sono accettate fino ad esaurimento dei posti disponibili. </w:t>
      </w:r>
      <w:r w:rsidR="00256444" w:rsidRPr="0008695E">
        <w:rPr>
          <w:sz w:val="24"/>
          <w:szCs w:val="24"/>
        </w:rPr>
        <w:t xml:space="preserve">Info: </w:t>
      </w:r>
      <w:hyperlink r:id="rId10" w:history="1">
        <w:r w:rsidR="00256444" w:rsidRPr="0008695E">
          <w:rPr>
            <w:rStyle w:val="Collegamentoipertestuale"/>
            <w:sz w:val="24"/>
            <w:szCs w:val="24"/>
          </w:rPr>
          <w:t>sara.tirelli@federmanagerbo.it</w:t>
        </w:r>
      </w:hyperlink>
      <w:r w:rsidR="00256444" w:rsidRPr="0008695E">
        <w:rPr>
          <w:sz w:val="24"/>
          <w:szCs w:val="24"/>
        </w:rPr>
        <w:t>.</w:t>
      </w:r>
    </w:p>
    <w:p w:rsidR="000304B5" w:rsidRDefault="000304B5" w:rsidP="000304B5">
      <w:pPr>
        <w:pStyle w:val="Standard"/>
        <w:tabs>
          <w:tab w:val="left" w:pos="7513"/>
        </w:tabs>
        <w:spacing w:after="12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FEDERMANAGER BOLOGNA - FERRARA - RAVENNA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con all’attivo oltre 3200 iscritti, è la sede territoriale di </w:t>
      </w:r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FEDERMANAGER, 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organizzazione</w:t>
      </w:r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Federmanager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è presente su tutto il territorio nazionale tramite </w:t>
      </w:r>
      <w:r w:rsidRPr="0002100D">
        <w:rPr>
          <w:rFonts w:asciiTheme="minorHAnsi" w:hAnsiTheme="minorHAnsi" w:cstheme="minorHAnsi"/>
          <w:bCs/>
          <w:i/>
          <w:iCs/>
          <w:sz w:val="18"/>
          <w:szCs w:val="18"/>
        </w:rPr>
        <w:t>5</w:t>
      </w:r>
      <w:r w:rsidR="00875D68" w:rsidRPr="0002100D">
        <w:rPr>
          <w:rFonts w:asciiTheme="minorHAnsi" w:hAnsiTheme="minorHAnsi" w:cstheme="minorHAnsi"/>
          <w:bCs/>
          <w:i/>
          <w:iCs/>
          <w:sz w:val="18"/>
          <w:szCs w:val="18"/>
        </w:rPr>
        <w:t>5 associazioni territoriali</w:t>
      </w:r>
      <w:r w:rsidR="00875D6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Confapi,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Confservizi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e FCA. Info: </w:t>
      </w:r>
      <w:hyperlink r:id="rId11" w:history="1">
        <w:r w:rsidRPr="001821BC">
          <w:rPr>
            <w:rFonts w:asciiTheme="minorHAnsi" w:hAnsiTheme="minorHAnsi"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:rsidR="000304B5" w:rsidRPr="001821BC" w:rsidRDefault="000304B5" w:rsidP="000304B5">
      <w:pPr>
        <w:pStyle w:val="Standard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0304B5" w:rsidRPr="001821BC" w:rsidRDefault="000304B5" w:rsidP="000304B5">
      <w:pPr>
        <w:pStyle w:val="Standard"/>
        <w:spacing w:after="120"/>
        <w:rPr>
          <w:rFonts w:asciiTheme="minorHAnsi" w:hAnsiTheme="minorHAnsi" w:cstheme="minorHAnsi"/>
          <w:sz w:val="18"/>
          <w:szCs w:val="18"/>
        </w:rPr>
      </w:pPr>
      <w:r w:rsidRPr="001821BC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12" w:history="1">
        <w:r w:rsidRPr="001821BC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p w:rsidR="000304B5" w:rsidRDefault="000304B5" w:rsidP="00D62A84">
      <w:pPr>
        <w:jc w:val="both"/>
      </w:pPr>
    </w:p>
    <w:sectPr w:rsidR="000304B5" w:rsidSect="00873B2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55" w:rsidRDefault="00F50755" w:rsidP="00B4313E">
      <w:pPr>
        <w:spacing w:after="0" w:line="240" w:lineRule="auto"/>
      </w:pPr>
      <w:r>
        <w:separator/>
      </w:r>
    </w:p>
  </w:endnote>
  <w:endnote w:type="continuationSeparator" w:id="0">
    <w:p w:rsidR="00F50755" w:rsidRDefault="00F50755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55" w:rsidRDefault="00F50755" w:rsidP="00B4313E">
      <w:pPr>
        <w:spacing w:after="0" w:line="240" w:lineRule="auto"/>
      </w:pPr>
      <w:r>
        <w:separator/>
      </w:r>
    </w:p>
  </w:footnote>
  <w:footnote w:type="continuationSeparator" w:id="0">
    <w:p w:rsidR="00F50755" w:rsidRDefault="00F50755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1A" w:rsidRDefault="003B641A">
    <w:pPr>
      <w:pStyle w:val="Intestazione"/>
    </w:pPr>
    <w:r w:rsidRPr="003B641A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2797810</wp:posOffset>
          </wp:positionH>
          <wp:positionV relativeFrom="paragraph">
            <wp:posOffset>132715</wp:posOffset>
          </wp:positionV>
          <wp:extent cx="1009650" cy="634365"/>
          <wp:effectExtent l="0" t="0" r="0" b="0"/>
          <wp:wrapTight wrapText="bothSides">
            <wp:wrapPolygon edited="0">
              <wp:start x="0" y="0"/>
              <wp:lineTo x="0" y="20757"/>
              <wp:lineTo x="21192" y="20757"/>
              <wp:lineTo x="2119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DINE ING. BOLOGN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41A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4064635</wp:posOffset>
          </wp:positionH>
          <wp:positionV relativeFrom="paragraph">
            <wp:posOffset>80645</wp:posOffset>
          </wp:positionV>
          <wp:extent cx="847725" cy="695325"/>
          <wp:effectExtent l="0" t="0" r="952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dine Ing. F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6570"/>
                  <a:stretch/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B641A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883285" cy="648970"/>
          <wp:effectExtent l="0" t="0" r="0" b="0"/>
          <wp:wrapTight wrapText="bothSides">
            <wp:wrapPolygon edited="0">
              <wp:start x="0" y="0"/>
              <wp:lineTo x="0" y="20924"/>
              <wp:lineTo x="20963" y="20924"/>
              <wp:lineTo x="20963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dine-degli-ingegneri-della-provincia-di-ravenna-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41A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186055</wp:posOffset>
          </wp:positionV>
          <wp:extent cx="2505075" cy="420537"/>
          <wp:effectExtent l="0" t="0" r="0" b="0"/>
          <wp:wrapTight wrapText="bothSides">
            <wp:wrapPolygon edited="0">
              <wp:start x="0" y="0"/>
              <wp:lineTo x="0" y="15662"/>
              <wp:lineTo x="2628" y="20556"/>
              <wp:lineTo x="2957" y="20556"/>
              <wp:lineTo x="21354" y="20556"/>
              <wp:lineTo x="21354" y="979"/>
              <wp:lineTo x="26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manager_bologna-ferrara-raven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B4313E" w:rsidRDefault="00B431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ECC"/>
    <w:rsid w:val="0002100D"/>
    <w:rsid w:val="000304B5"/>
    <w:rsid w:val="00052ECC"/>
    <w:rsid w:val="0008695E"/>
    <w:rsid w:val="000B110F"/>
    <w:rsid w:val="000C112B"/>
    <w:rsid w:val="000F3769"/>
    <w:rsid w:val="0011107A"/>
    <w:rsid w:val="00114131"/>
    <w:rsid w:val="00173C45"/>
    <w:rsid w:val="00222091"/>
    <w:rsid w:val="00256444"/>
    <w:rsid w:val="00264150"/>
    <w:rsid w:val="002A0C7C"/>
    <w:rsid w:val="002F1901"/>
    <w:rsid w:val="003044F5"/>
    <w:rsid w:val="0033712C"/>
    <w:rsid w:val="003913FA"/>
    <w:rsid w:val="0039581E"/>
    <w:rsid w:val="003B641A"/>
    <w:rsid w:val="003D796E"/>
    <w:rsid w:val="003E293D"/>
    <w:rsid w:val="003F44B9"/>
    <w:rsid w:val="004021A6"/>
    <w:rsid w:val="00421F01"/>
    <w:rsid w:val="00425272"/>
    <w:rsid w:val="005277F8"/>
    <w:rsid w:val="00555308"/>
    <w:rsid w:val="005560AD"/>
    <w:rsid w:val="005C12BB"/>
    <w:rsid w:val="00664910"/>
    <w:rsid w:val="00670657"/>
    <w:rsid w:val="0068002E"/>
    <w:rsid w:val="006A3D02"/>
    <w:rsid w:val="006D3460"/>
    <w:rsid w:val="007050B1"/>
    <w:rsid w:val="0071049A"/>
    <w:rsid w:val="007319E7"/>
    <w:rsid w:val="007351A2"/>
    <w:rsid w:val="00735740"/>
    <w:rsid w:val="00783D43"/>
    <w:rsid w:val="007B4BA6"/>
    <w:rsid w:val="007C338F"/>
    <w:rsid w:val="007F68CD"/>
    <w:rsid w:val="008059E9"/>
    <w:rsid w:val="008064C5"/>
    <w:rsid w:val="00807111"/>
    <w:rsid w:val="008351D1"/>
    <w:rsid w:val="008462B6"/>
    <w:rsid w:val="00873B29"/>
    <w:rsid w:val="00875D68"/>
    <w:rsid w:val="00890088"/>
    <w:rsid w:val="008D31F5"/>
    <w:rsid w:val="008D49F4"/>
    <w:rsid w:val="008F6C2F"/>
    <w:rsid w:val="0094795C"/>
    <w:rsid w:val="009664F2"/>
    <w:rsid w:val="00967F5F"/>
    <w:rsid w:val="00971FD5"/>
    <w:rsid w:val="009D7D33"/>
    <w:rsid w:val="009F5D78"/>
    <w:rsid w:val="00A061A6"/>
    <w:rsid w:val="00A6053C"/>
    <w:rsid w:val="00A6468C"/>
    <w:rsid w:val="00A719D4"/>
    <w:rsid w:val="00AB3B36"/>
    <w:rsid w:val="00AF2D46"/>
    <w:rsid w:val="00AF69F4"/>
    <w:rsid w:val="00B24FD6"/>
    <w:rsid w:val="00B4313E"/>
    <w:rsid w:val="00BA7DDB"/>
    <w:rsid w:val="00BB7777"/>
    <w:rsid w:val="00BD16B8"/>
    <w:rsid w:val="00C06BCE"/>
    <w:rsid w:val="00C40419"/>
    <w:rsid w:val="00C47354"/>
    <w:rsid w:val="00C92368"/>
    <w:rsid w:val="00C954C4"/>
    <w:rsid w:val="00CF4001"/>
    <w:rsid w:val="00D07751"/>
    <w:rsid w:val="00D307EB"/>
    <w:rsid w:val="00D34549"/>
    <w:rsid w:val="00D62A84"/>
    <w:rsid w:val="00D6330E"/>
    <w:rsid w:val="00DA3286"/>
    <w:rsid w:val="00DF46D8"/>
    <w:rsid w:val="00E456CC"/>
    <w:rsid w:val="00E7333A"/>
    <w:rsid w:val="00ED0A86"/>
    <w:rsid w:val="00F03912"/>
    <w:rsid w:val="00F05E84"/>
    <w:rsid w:val="00F26C9B"/>
    <w:rsid w:val="00F50755"/>
    <w:rsid w:val="00F7334D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rizioneformazione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azione.ordingbo.it/ISFormazione-Bologna/index.xhtml" TargetMode="External"/><Relationship Id="rId12" Type="http://schemas.openxmlformats.org/officeDocument/2006/relationships/hyperlink" Target="mailto:monica.dalloli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.federmanager.it/events/energie-rinnovabili-tra-fabbisogno-transizione-energetica-e-competitivita-delle-imprese/" TargetMode="External"/><Relationship Id="rId11" Type="http://schemas.openxmlformats.org/officeDocument/2006/relationships/hyperlink" Target="http://www.ferrara.federmanager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ra.tirelli@federmanagerb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iform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m.dallolio</cp:lastModifiedBy>
  <cp:revision>4</cp:revision>
  <cp:lastPrinted>2022-04-12T10:14:00Z</cp:lastPrinted>
  <dcterms:created xsi:type="dcterms:W3CDTF">2022-04-12T09:38:00Z</dcterms:created>
  <dcterms:modified xsi:type="dcterms:W3CDTF">2022-04-12T10:18:00Z</dcterms:modified>
</cp:coreProperties>
</file>